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F93" w:rsidRDefault="00BD0F93" w:rsidP="00BD0F93">
      <w:pPr>
        <w:spacing w:line="360" w:lineRule="auto"/>
        <w:ind w:left="5387"/>
        <w:rPr>
          <w:rFonts w:cs="Arial"/>
          <w:b/>
          <w:sz w:val="20"/>
          <w:szCs w:val="20"/>
        </w:rPr>
      </w:pPr>
    </w:p>
    <w:tbl>
      <w:tblPr>
        <w:tblpPr w:leftFromText="180" w:rightFromText="180" w:vertAnchor="page" w:horzAnchor="margin" w:tblpY="3736"/>
        <w:tblW w:w="0" w:type="auto"/>
        <w:tblBorders>
          <w:bottom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A353FB" w:rsidTr="00BD0F93">
        <w:trPr>
          <w:trHeight w:val="2271"/>
        </w:trPr>
        <w:tc>
          <w:tcPr>
            <w:tcW w:w="9286" w:type="dxa"/>
          </w:tcPr>
          <w:p w:rsidR="00BD0F93" w:rsidRPr="00AF686F" w:rsidRDefault="00BD0F93" w:rsidP="00BD0F93">
            <w:pPr>
              <w:pStyle w:val="s24"/>
            </w:pPr>
            <w:r w:rsidRPr="00AF686F">
              <w:rPr>
                <w:noProof/>
              </w:rPr>
              <w:drawing>
                <wp:inline distT="0" distB="0" distL="0" distR="0">
                  <wp:extent cx="3111190" cy="1252969"/>
                  <wp:effectExtent l="0" t="0" r="0" b="4445"/>
                  <wp:docPr id="1" name="Рисунок 34" descr="Blank_Rasporyazenie_b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4" descr="Blank_Rasporyazenie_bw"/>
                          <pic:cNvPicPr/>
                        </pic:nvPicPr>
                        <pic:blipFill>
                          <a:blip r:embed="rId11" cstate="print"/>
                          <a:srcRect l="30730" t="16175" r="280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7215" cy="125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0F93" w:rsidRPr="00AF686F" w:rsidRDefault="00BD0F93" w:rsidP="00BD0F93">
            <w:pPr>
              <w:pStyle w:val="s24"/>
            </w:pPr>
            <w:r>
              <w:t>ООО «Энергонефть Томск»</w:t>
            </w:r>
          </w:p>
        </w:tc>
      </w:tr>
      <w:tr w:rsidR="00A353FB" w:rsidTr="00BD0F93">
        <w:trPr>
          <w:trHeight w:val="1004"/>
        </w:trPr>
        <w:tc>
          <w:tcPr>
            <w:tcW w:w="9286" w:type="dxa"/>
          </w:tcPr>
          <w:p w:rsidR="00BD0F93" w:rsidRPr="00AF686F" w:rsidRDefault="00BD0F93" w:rsidP="00BD0F93">
            <w:pPr>
              <w:pStyle w:val="s22"/>
            </w:pPr>
            <w:r w:rsidRPr="00AF686F">
              <w:t>Политика</w:t>
            </w:r>
          </w:p>
          <w:p w:rsidR="00BD0F93" w:rsidRPr="00AF686F" w:rsidRDefault="00BD0F93" w:rsidP="00BD0F93">
            <w:pPr>
              <w:pStyle w:val="s24"/>
            </w:pPr>
            <w:r w:rsidRPr="00AF686F">
              <w:t>Политика обработки персональных данных</w:t>
            </w:r>
          </w:p>
        </w:tc>
      </w:tr>
    </w:tbl>
    <w:tbl>
      <w:tblPr>
        <w:tblpPr w:leftFromText="180" w:rightFromText="180" w:vertAnchor="text" w:horzAnchor="margin" w:tblpXSpec="right" w:tblpY="-187"/>
        <w:tblW w:w="0" w:type="auto"/>
        <w:tblLayout w:type="fixed"/>
        <w:tblLook w:val="0000" w:firstRow="0" w:lastRow="0" w:firstColumn="0" w:lastColumn="0" w:noHBand="0" w:noVBand="0"/>
      </w:tblPr>
      <w:tblGrid>
        <w:gridCol w:w="2445"/>
        <w:gridCol w:w="285"/>
        <w:gridCol w:w="3824"/>
      </w:tblGrid>
      <w:tr w:rsidR="00A353FB" w:rsidTr="00BD0F93">
        <w:trPr>
          <w:trHeight w:val="399"/>
        </w:trPr>
        <w:tc>
          <w:tcPr>
            <w:tcW w:w="6554" w:type="dxa"/>
            <w:gridSpan w:val="3"/>
            <w:vAlign w:val="center"/>
          </w:tcPr>
          <w:p w:rsidR="00BD0F93" w:rsidRPr="00AF686F" w:rsidRDefault="00BD0F93" w:rsidP="00BD0F93">
            <w:pPr>
              <w:pStyle w:val="phconfirmstamptitle"/>
              <w:tabs>
                <w:tab w:val="left" w:pos="1800"/>
              </w:tabs>
              <w:rPr>
                <w:rFonts w:cs="Arial"/>
              </w:rPr>
            </w:pPr>
            <w:bookmarkStart w:id="0" w:name="_Toc521305170"/>
            <w:r w:rsidRPr="00AF686F">
              <w:rPr>
                <w:rFonts w:cs="Arial"/>
              </w:rPr>
              <w:t>УТВЕРЖДаю</w:t>
            </w:r>
          </w:p>
        </w:tc>
      </w:tr>
      <w:tr w:rsidR="00A353FB" w:rsidTr="00BD0F93">
        <w:trPr>
          <w:trHeight w:val="321"/>
        </w:trPr>
        <w:tc>
          <w:tcPr>
            <w:tcW w:w="6554" w:type="dxa"/>
            <w:gridSpan w:val="3"/>
            <w:tcBorders>
              <w:bottom w:val="single" w:sz="4" w:space="0" w:color="auto"/>
            </w:tcBorders>
            <w:vAlign w:val="center"/>
          </w:tcPr>
          <w:p w:rsidR="00BD0F93" w:rsidRDefault="00BD0F93" w:rsidP="00BD0F93">
            <w:pPr>
              <w:jc w:val="center"/>
              <w:rPr>
                <w:rFonts w:cs="Arial"/>
                <w:sz w:val="24"/>
              </w:rPr>
            </w:pPr>
          </w:p>
        </w:tc>
      </w:tr>
      <w:tr w:rsidR="00A353FB" w:rsidTr="00BD0F93">
        <w:trPr>
          <w:trHeight w:val="321"/>
        </w:trPr>
        <w:tc>
          <w:tcPr>
            <w:tcW w:w="6554" w:type="dxa"/>
            <w:gridSpan w:val="3"/>
            <w:tcBorders>
              <w:bottom w:val="single" w:sz="4" w:space="0" w:color="auto"/>
            </w:tcBorders>
            <w:vAlign w:val="center"/>
          </w:tcPr>
          <w:p w:rsidR="00BD0F93" w:rsidRDefault="00BD0F93" w:rsidP="00BD0F93">
            <w:pPr>
              <w:jc w:val="center"/>
              <w:rPr>
                <w:rFonts w:cs="Arial"/>
                <w:sz w:val="24"/>
              </w:rPr>
            </w:pPr>
            <w:r w:rsidRPr="00AF686F">
              <w:rPr>
                <w:rFonts w:cs="Arial"/>
                <w:sz w:val="16"/>
                <w:szCs w:val="16"/>
              </w:rPr>
              <w:t>(</w:t>
            </w:r>
            <w:r>
              <w:rPr>
                <w:rFonts w:cs="Arial"/>
                <w:sz w:val="16"/>
                <w:szCs w:val="16"/>
              </w:rPr>
              <w:t>наименование организации</w:t>
            </w:r>
            <w:r w:rsidRPr="00AF686F">
              <w:rPr>
                <w:rFonts w:cs="Arial"/>
                <w:sz w:val="16"/>
                <w:szCs w:val="16"/>
              </w:rPr>
              <w:t>)</w:t>
            </w:r>
          </w:p>
          <w:p w:rsidR="00BD0F93" w:rsidRDefault="00BD0F93" w:rsidP="00BD0F93">
            <w:pPr>
              <w:jc w:val="center"/>
              <w:rPr>
                <w:rFonts w:cs="Arial"/>
                <w:sz w:val="24"/>
              </w:rPr>
            </w:pPr>
          </w:p>
          <w:p w:rsidR="00BD0F93" w:rsidRPr="00AF686F" w:rsidRDefault="00BD0F93" w:rsidP="00BD0F93">
            <w:pPr>
              <w:jc w:val="center"/>
              <w:rPr>
                <w:rFonts w:cs="Arial"/>
                <w:sz w:val="24"/>
              </w:rPr>
            </w:pPr>
          </w:p>
        </w:tc>
      </w:tr>
      <w:tr w:rsidR="00A353FB" w:rsidTr="00BD0F93">
        <w:trPr>
          <w:trHeight w:val="499"/>
        </w:trPr>
        <w:tc>
          <w:tcPr>
            <w:tcW w:w="6554" w:type="dxa"/>
            <w:gridSpan w:val="3"/>
            <w:tcBorders>
              <w:top w:val="single" w:sz="4" w:space="0" w:color="auto"/>
            </w:tcBorders>
          </w:tcPr>
          <w:p w:rsidR="00BD0F93" w:rsidRPr="00AF686F" w:rsidRDefault="00BD0F93" w:rsidP="00BD0F93">
            <w:pPr>
              <w:pStyle w:val="phconfirmstampstamp"/>
              <w:jc w:val="center"/>
              <w:rPr>
                <w:rFonts w:cs="Arial"/>
                <w:sz w:val="16"/>
                <w:szCs w:val="16"/>
              </w:rPr>
            </w:pPr>
            <w:r w:rsidRPr="00AF686F">
              <w:rPr>
                <w:rFonts w:cs="Arial"/>
                <w:sz w:val="16"/>
                <w:szCs w:val="16"/>
              </w:rPr>
              <w:t>(должность)</w:t>
            </w:r>
          </w:p>
        </w:tc>
      </w:tr>
      <w:tr w:rsidR="00A353FB" w:rsidTr="00BD0F93">
        <w:trPr>
          <w:trHeight w:val="279"/>
        </w:trPr>
        <w:tc>
          <w:tcPr>
            <w:tcW w:w="2445" w:type="dxa"/>
            <w:tcBorders>
              <w:top w:val="single" w:sz="4" w:space="0" w:color="auto"/>
            </w:tcBorders>
          </w:tcPr>
          <w:p w:rsidR="00BD0F93" w:rsidRPr="00AF686F" w:rsidRDefault="00BD0F93" w:rsidP="00BD0F93">
            <w:pPr>
              <w:pStyle w:val="phconfirmstampstamp"/>
              <w:jc w:val="center"/>
              <w:rPr>
                <w:rFonts w:cs="Arial"/>
                <w:sz w:val="16"/>
                <w:szCs w:val="16"/>
              </w:rPr>
            </w:pPr>
            <w:r w:rsidRPr="00AF686F">
              <w:rPr>
                <w:rFonts w:cs="Arial"/>
                <w:sz w:val="16"/>
                <w:szCs w:val="16"/>
              </w:rPr>
              <w:t>(подпись)</w:t>
            </w:r>
          </w:p>
        </w:tc>
        <w:tc>
          <w:tcPr>
            <w:tcW w:w="285" w:type="dxa"/>
          </w:tcPr>
          <w:p w:rsidR="00BD0F93" w:rsidRPr="00AF686F" w:rsidRDefault="00BD0F93" w:rsidP="00BD0F9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nil"/>
            </w:tcBorders>
          </w:tcPr>
          <w:p w:rsidR="00BD0F93" w:rsidRPr="00AF686F" w:rsidRDefault="00BD0F93" w:rsidP="00BD0F93">
            <w:pPr>
              <w:jc w:val="center"/>
              <w:rPr>
                <w:rFonts w:cs="Arial"/>
                <w:sz w:val="16"/>
                <w:szCs w:val="16"/>
              </w:rPr>
            </w:pPr>
            <w:r w:rsidRPr="00AF686F">
              <w:rPr>
                <w:sz w:val="16"/>
                <w:szCs w:val="16"/>
              </w:rPr>
              <w:t>(ФИО)</w:t>
            </w:r>
          </w:p>
        </w:tc>
      </w:tr>
      <w:tr w:rsidR="00A353FB" w:rsidTr="00BD0F93">
        <w:trPr>
          <w:trHeight w:val="377"/>
        </w:trPr>
        <w:tc>
          <w:tcPr>
            <w:tcW w:w="6554" w:type="dxa"/>
            <w:gridSpan w:val="3"/>
            <w:tcBorders>
              <w:bottom w:val="nil"/>
            </w:tcBorders>
          </w:tcPr>
          <w:p w:rsidR="00BD0F93" w:rsidRDefault="00BD0F93" w:rsidP="00BD0F93">
            <w:pPr>
              <w:rPr>
                <w:rFonts w:cs="Arial"/>
                <w:szCs w:val="22"/>
              </w:rPr>
            </w:pPr>
            <w:r w:rsidRPr="00AF686F">
              <w:rPr>
                <w:rFonts w:cs="Arial"/>
                <w:szCs w:val="22"/>
              </w:rPr>
              <w:t>«___»___________________202</w:t>
            </w:r>
            <w:r>
              <w:rPr>
                <w:rFonts w:cs="Arial"/>
                <w:szCs w:val="22"/>
              </w:rPr>
              <w:t>_</w:t>
            </w:r>
            <w:r w:rsidRPr="00AF686F">
              <w:rPr>
                <w:rFonts w:cs="Arial"/>
                <w:szCs w:val="22"/>
              </w:rPr>
              <w:t xml:space="preserve"> г.</w:t>
            </w:r>
          </w:p>
          <w:p w:rsidR="00BD0F93" w:rsidRDefault="00BD0F93" w:rsidP="00BD0F93">
            <w:pPr>
              <w:rPr>
                <w:rFonts w:cs="Arial"/>
                <w:szCs w:val="22"/>
              </w:rPr>
            </w:pPr>
          </w:p>
          <w:p w:rsidR="00BD0F93" w:rsidRPr="00AF686F" w:rsidRDefault="00BD0F93" w:rsidP="00BD0F93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BD0F93" w:rsidRDefault="00BD0F93" w:rsidP="00BD0F93">
      <w:pPr>
        <w:pStyle w:val="s22"/>
        <w:rPr>
          <w:szCs w:val="24"/>
        </w:rPr>
      </w:pPr>
    </w:p>
    <w:p w:rsidR="00BD0F93" w:rsidRDefault="00BD0F93" w:rsidP="00BD0F93">
      <w:pPr>
        <w:pStyle w:val="s22"/>
        <w:rPr>
          <w:szCs w:val="24"/>
        </w:rPr>
      </w:pPr>
    </w:p>
    <w:p w:rsidR="00BD0F93" w:rsidRDefault="00BD0F93" w:rsidP="00BD0F93">
      <w:pPr>
        <w:pStyle w:val="s22"/>
        <w:rPr>
          <w:szCs w:val="24"/>
        </w:rPr>
      </w:pPr>
    </w:p>
    <w:p w:rsidR="00BD0F93" w:rsidRDefault="00BD0F93" w:rsidP="00BD0F93">
      <w:pPr>
        <w:pStyle w:val="s22"/>
        <w:rPr>
          <w:szCs w:val="24"/>
        </w:rPr>
      </w:pPr>
    </w:p>
    <w:p w:rsidR="00BD0F93" w:rsidRDefault="00BD0F93" w:rsidP="00BD0F93">
      <w:pPr>
        <w:pStyle w:val="s22"/>
        <w:rPr>
          <w:szCs w:val="24"/>
        </w:rPr>
      </w:pPr>
    </w:p>
    <w:p w:rsidR="00BD0F93" w:rsidRDefault="00BD0F93" w:rsidP="00BD0F93">
      <w:pPr>
        <w:pStyle w:val="s22"/>
        <w:rPr>
          <w:szCs w:val="24"/>
        </w:rPr>
      </w:pPr>
    </w:p>
    <w:p w:rsidR="00BD0F93" w:rsidRPr="00AF686F" w:rsidRDefault="00BD0F93" w:rsidP="00BD0F93">
      <w:pPr>
        <w:pStyle w:val="s22"/>
        <w:rPr>
          <w:szCs w:val="24"/>
        </w:rPr>
      </w:pPr>
      <w:r w:rsidRPr="00AF686F">
        <w:rPr>
          <w:szCs w:val="24"/>
        </w:rPr>
        <w:t>Сведения о документе</w:t>
      </w:r>
    </w:p>
    <w:p w:rsidR="00BD0F93" w:rsidRPr="00AF686F" w:rsidRDefault="00BD0F93">
      <w:pPr>
        <w:pStyle w:val="s28-"/>
        <w:rPr>
          <w:szCs w:val="22"/>
        </w:rPr>
      </w:pPr>
      <w:r w:rsidRPr="00AF686F">
        <w:rPr>
          <w:szCs w:val="22"/>
        </w:rPr>
        <w:t xml:space="preserve">РАЗРАБОТАН </w:t>
      </w:r>
      <w:r>
        <w:rPr>
          <w:szCs w:val="22"/>
        </w:rPr>
        <w:t>Департаментом</w:t>
      </w:r>
      <w:r w:rsidRPr="00AF686F">
        <w:rPr>
          <w:szCs w:val="22"/>
        </w:rPr>
        <w:t xml:space="preserve"> корпоративной защиты ПАО «Газпром нефть»</w:t>
      </w:r>
    </w:p>
    <w:p w:rsidR="00BD0F93" w:rsidRDefault="00BD0F93" w:rsidP="00BD0F93">
      <w:pPr>
        <w:pStyle w:val="s28-"/>
        <w:rPr>
          <w:szCs w:val="22"/>
        </w:rPr>
      </w:pPr>
      <w:r w:rsidRPr="00AF686F">
        <w:rPr>
          <w:szCs w:val="22"/>
        </w:rPr>
        <w:t xml:space="preserve">ВЛАДЕЛЕЦ ПРОЦЕССА </w:t>
      </w:r>
      <w:r>
        <w:t>Руководитель центра</w:t>
      </w:r>
      <w:r w:rsidRPr="00AF686F">
        <w:t xml:space="preserve"> информационной безопасности </w:t>
      </w:r>
      <w:r>
        <w:t>Департамента</w:t>
      </w:r>
      <w:r w:rsidRPr="00AF686F">
        <w:t xml:space="preserve"> корпоративной защиты </w:t>
      </w:r>
      <w:r w:rsidRPr="00AF686F">
        <w:rPr>
          <w:szCs w:val="22"/>
        </w:rPr>
        <w:t>ПАО «Газпром нефть»</w:t>
      </w:r>
    </w:p>
    <w:p w:rsidR="00BD0F93" w:rsidRPr="00440139" w:rsidRDefault="00BD0F93" w:rsidP="00BD0F93">
      <w:pPr>
        <w:pStyle w:val="s28-"/>
      </w:pPr>
      <w:r w:rsidRPr="00A553E0">
        <w:t xml:space="preserve">АДАПТИРОВАН </w:t>
      </w:r>
      <w:r>
        <w:t>Главным</w:t>
      </w:r>
      <w:r w:rsidRPr="00FF2C89">
        <w:t xml:space="preserve"> специалист</w:t>
      </w:r>
      <w:r>
        <w:t>ом</w:t>
      </w:r>
      <w:r w:rsidRPr="00FF2C89">
        <w:t xml:space="preserve"> по защите информационных систем и конфиденциальной информации</w:t>
      </w:r>
      <w:r>
        <w:t xml:space="preserve"> </w:t>
      </w:r>
      <w:r w:rsidRPr="00FF2C89">
        <w:t>ООО «Энергонефть Томск»</w:t>
      </w:r>
      <w:r>
        <w:t xml:space="preserve"> на основе Политики ПАО «Газпром нефть» «Политика обработки персональных данных» № ПК-12.02.02 версия 4.0, утвержденной в ПАО «Газпром нефть» 03.10.2024.</w:t>
      </w:r>
    </w:p>
    <w:p w:rsidR="00BD0F93" w:rsidRDefault="00BD0F93" w:rsidP="00BD0F93">
      <w:pPr>
        <w:pStyle w:val="s28-"/>
      </w:pPr>
      <w:r w:rsidRPr="00AF686F">
        <w:rPr>
          <w:szCs w:val="22"/>
        </w:rPr>
        <w:t>ДАННЫЙ</w:t>
      </w:r>
      <w:r w:rsidRPr="00AF686F">
        <w:t xml:space="preserve"> ДОКУМЕНТ ОТМЕНЯЕТ ДЕЙСТВИЕ Политики </w:t>
      </w:r>
      <w:r w:rsidRPr="00FF2C89">
        <w:t>ООО «Энергонефть Томск»</w:t>
      </w:r>
      <w:r w:rsidRPr="003B6BDC">
        <w:t xml:space="preserve"> </w:t>
      </w:r>
      <w:r w:rsidRPr="00AF686F">
        <w:t>«Политика</w:t>
      </w:r>
      <w:r>
        <w:t xml:space="preserve"> обработки персональных данных» № </w:t>
      </w:r>
      <w:r w:rsidRPr="00AF686F">
        <w:t xml:space="preserve">ПК-12.02.02 версия </w:t>
      </w:r>
      <w:r>
        <w:t>3</w:t>
      </w:r>
      <w:r w:rsidRPr="00AF686F">
        <w:t xml:space="preserve">.0, </w:t>
      </w:r>
      <w:r w:rsidRPr="003B6BDC">
        <w:t xml:space="preserve">утвержденный и введенный в действие приказом </w:t>
      </w:r>
      <w:r w:rsidRPr="00FF2C89">
        <w:t>ООО «Энергонефть Томск»</w:t>
      </w:r>
      <w:r w:rsidRPr="003B6BDC">
        <w:t xml:space="preserve"> от</w:t>
      </w:r>
      <w:r>
        <w:t xml:space="preserve"> </w:t>
      </w:r>
      <w:r w:rsidRPr="002F3040">
        <w:t>2</w:t>
      </w:r>
      <w:r>
        <w:t>0</w:t>
      </w:r>
      <w:r w:rsidRPr="002F3040">
        <w:t>.0</w:t>
      </w:r>
      <w:r>
        <w:t>2</w:t>
      </w:r>
      <w:r w:rsidRPr="002F3040">
        <w:t xml:space="preserve">.2024 № </w:t>
      </w:r>
      <w:r>
        <w:t>01-18-1/0092</w:t>
      </w:r>
      <w:r w:rsidRPr="00AF686F">
        <w:t>.</w:t>
      </w:r>
    </w:p>
    <w:p w:rsidR="00BD0F93" w:rsidRPr="00AF686F" w:rsidRDefault="00BD0F93">
      <w:pPr>
        <w:pStyle w:val="s22"/>
        <w:rPr>
          <w:szCs w:val="24"/>
        </w:rPr>
      </w:pPr>
      <w:r w:rsidRPr="00AF686F">
        <w:rPr>
          <w:szCs w:val="24"/>
        </w:rPr>
        <w:t>Введение</w:t>
      </w:r>
    </w:p>
    <w:p w:rsidR="00BD0F93" w:rsidRPr="00AF686F" w:rsidRDefault="00BD0F93" w:rsidP="00BD0F93">
      <w:pPr>
        <w:ind w:firstLine="709"/>
        <w:jc w:val="both"/>
        <w:rPr>
          <w:rFonts w:cs="Arial"/>
          <w:szCs w:val="22"/>
        </w:rPr>
      </w:pPr>
      <w:r w:rsidRPr="00AF686F">
        <w:rPr>
          <w:rFonts w:cs="Arial"/>
          <w:szCs w:val="22"/>
        </w:rPr>
        <w:t>Политика обработки персональных данных разработана в целях соблюдения</w:t>
      </w:r>
      <w:r>
        <w:rPr>
          <w:rFonts w:cs="Arial"/>
          <w:szCs w:val="22"/>
        </w:rPr>
        <w:t xml:space="preserve"> </w:t>
      </w:r>
      <w:r w:rsidRPr="00AF686F">
        <w:rPr>
          <w:rFonts w:cs="Arial"/>
          <w:szCs w:val="22"/>
        </w:rPr>
        <w:t xml:space="preserve">в </w:t>
      </w:r>
      <w:r w:rsidRPr="00FF2C89">
        <w:t>ООО «Энергонефть Томск»</w:t>
      </w:r>
      <w:r w:rsidRPr="00AF686F">
        <w:rPr>
          <w:rFonts w:cs="Arial"/>
          <w:szCs w:val="22"/>
        </w:rPr>
        <w:t xml:space="preserve"> законодательства Российской Федерации, требований Европейского Союза в области обработки и обеспечения безопасности персональных данных, в соответствии с Конституцией Российской Федерации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fldChar w:fldCharType="begin"/>
      </w:r>
      <w:r>
        <w:rPr>
          <w:rFonts w:cs="Arial"/>
          <w:szCs w:val="22"/>
        </w:rPr>
        <w:instrText xml:space="preserve"> REF _Ref177471410 \r \h  \* MERGEFORMAT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t>[1]</w:t>
      </w:r>
      <w:r>
        <w:rPr>
          <w:rFonts w:cs="Arial"/>
          <w:szCs w:val="22"/>
        </w:rPr>
        <w:fldChar w:fldCharType="end"/>
      </w:r>
      <w:r w:rsidRPr="00AF686F">
        <w:rPr>
          <w:rFonts w:cs="Arial"/>
          <w:szCs w:val="22"/>
        </w:rPr>
        <w:t>, Федеральным законом от 27 июля 2006 года N 152-ФЗ [3] «О персональных данных»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fldChar w:fldCharType="begin"/>
      </w:r>
      <w:r>
        <w:rPr>
          <w:rFonts w:cs="Arial"/>
          <w:szCs w:val="22"/>
        </w:rPr>
        <w:instrText xml:space="preserve"> REF _Ref177471389 \r \h  \* MERGEFORMAT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szCs w:val="22"/>
        </w:rPr>
        <w:t>[2]</w:t>
      </w:r>
      <w:r>
        <w:rPr>
          <w:rFonts w:cs="Arial"/>
          <w:szCs w:val="22"/>
        </w:rPr>
        <w:fldChar w:fldCharType="end"/>
      </w:r>
      <w:r w:rsidRPr="00AF686F">
        <w:rPr>
          <w:szCs w:val="22"/>
        </w:rPr>
        <w:t xml:space="preserve">, Регламентом (ЕС) </w:t>
      </w:r>
      <w:r w:rsidRPr="00AF686F">
        <w:rPr>
          <w:rFonts w:cs="Arial"/>
          <w:szCs w:val="22"/>
        </w:rPr>
        <w:t>от 27 апреля 2016 года</w:t>
      </w:r>
      <w:r>
        <w:rPr>
          <w:szCs w:val="22"/>
        </w:rPr>
        <w:t xml:space="preserve"> </w:t>
      </w:r>
      <w:r w:rsidRPr="00AF686F">
        <w:rPr>
          <w:szCs w:val="22"/>
        </w:rPr>
        <w:t>№ 2016/679 (</w:t>
      </w:r>
      <w:proofErr w:type="spellStart"/>
      <w:r w:rsidRPr="00937444">
        <w:rPr>
          <w:rFonts w:cs="Arial"/>
          <w:iCs/>
          <w:szCs w:val="22"/>
          <w:shd w:val="clear" w:color="auto" w:fill="FFFFFF"/>
        </w:rPr>
        <w:t>General</w:t>
      </w:r>
      <w:proofErr w:type="spellEnd"/>
      <w:r w:rsidRPr="00937444">
        <w:rPr>
          <w:rFonts w:cs="Arial"/>
          <w:iCs/>
          <w:szCs w:val="22"/>
          <w:shd w:val="clear" w:color="auto" w:fill="FFFFFF"/>
        </w:rPr>
        <w:t xml:space="preserve"> </w:t>
      </w:r>
      <w:proofErr w:type="spellStart"/>
      <w:r w:rsidRPr="00937444">
        <w:rPr>
          <w:rFonts w:cs="Arial"/>
          <w:iCs/>
          <w:szCs w:val="22"/>
          <w:shd w:val="clear" w:color="auto" w:fill="FFFFFF"/>
        </w:rPr>
        <w:t>Data</w:t>
      </w:r>
      <w:proofErr w:type="spellEnd"/>
      <w:r w:rsidRPr="00937444">
        <w:rPr>
          <w:rFonts w:cs="Arial"/>
          <w:iCs/>
          <w:szCs w:val="22"/>
          <w:shd w:val="clear" w:color="auto" w:fill="FFFFFF"/>
        </w:rPr>
        <w:t xml:space="preserve"> </w:t>
      </w:r>
      <w:proofErr w:type="spellStart"/>
      <w:r w:rsidRPr="00937444">
        <w:rPr>
          <w:rFonts w:cs="Arial"/>
          <w:iCs/>
          <w:szCs w:val="22"/>
          <w:shd w:val="clear" w:color="auto" w:fill="FFFFFF"/>
        </w:rPr>
        <w:t>Protection</w:t>
      </w:r>
      <w:proofErr w:type="spellEnd"/>
      <w:r w:rsidRPr="00937444">
        <w:rPr>
          <w:rFonts w:cs="Arial"/>
          <w:iCs/>
          <w:szCs w:val="22"/>
          <w:shd w:val="clear" w:color="auto" w:fill="FFFFFF"/>
        </w:rPr>
        <w:t xml:space="preserve"> </w:t>
      </w:r>
      <w:proofErr w:type="spellStart"/>
      <w:r w:rsidRPr="00937444">
        <w:rPr>
          <w:rFonts w:cs="Arial"/>
          <w:iCs/>
          <w:szCs w:val="22"/>
          <w:shd w:val="clear" w:color="auto" w:fill="FFFFFF"/>
        </w:rPr>
        <w:t>Regulation</w:t>
      </w:r>
      <w:proofErr w:type="spellEnd"/>
      <w:r w:rsidRPr="00AF686F">
        <w:rPr>
          <w:szCs w:val="22"/>
        </w:rPr>
        <w:t>)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rFonts w:cs="Arial"/>
          <w:szCs w:val="22"/>
        </w:rPr>
        <w:t>, а также иными нормативными правовыми актами, и направлена на обеспечение защиты прав и свобод человека при обработке его персональных данных.</w:t>
      </w:r>
    </w:p>
    <w:p w:rsidR="00BD0F93" w:rsidRPr="00AF686F" w:rsidRDefault="00BD0F93" w:rsidP="00BD0F93">
      <w:pPr>
        <w:pStyle w:val="s01"/>
        <w:rPr>
          <w:b w:val="0"/>
        </w:rPr>
      </w:pPr>
      <w:r w:rsidRPr="00AF686F">
        <w:rPr>
          <w:rFonts w:cs="Arial"/>
        </w:rPr>
        <w:br w:type="page"/>
      </w:r>
      <w:bookmarkStart w:id="1" w:name="_Toc521812774"/>
      <w:bookmarkStart w:id="2" w:name="_Toc107046021"/>
      <w:bookmarkStart w:id="3" w:name="_Toc107145135"/>
      <w:bookmarkStart w:id="4" w:name="_Toc107219318"/>
      <w:bookmarkStart w:id="5" w:name="_Toc107392781"/>
      <w:bookmarkStart w:id="6" w:name="_Toc107650103"/>
      <w:bookmarkStart w:id="7" w:name="_Toc107922100"/>
      <w:bookmarkStart w:id="8" w:name="_Toc178484478"/>
    </w:p>
    <w:p w:rsidR="00BD0F93" w:rsidRPr="00AF686F" w:rsidRDefault="00BD0F93" w:rsidP="00BD0F93">
      <w:pPr>
        <w:pStyle w:val="s22"/>
        <w:pageBreakBefore/>
      </w:pPr>
      <w:r w:rsidRPr="00AF686F">
        <w:lastRenderedPageBreak/>
        <w:t>Содержание</w:t>
      </w:r>
    </w:p>
    <w:p w:rsidR="00BD0F93" w:rsidRDefault="00BD0F93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r w:rsidRPr="00AF686F">
        <w:rPr>
          <w:rStyle w:val="a4"/>
          <w:b w:val="0"/>
        </w:rPr>
        <w:fldChar w:fldCharType="begin"/>
      </w:r>
      <w:r w:rsidRPr="00AF686F">
        <w:rPr>
          <w:rStyle w:val="a4"/>
          <w:b w:val="0"/>
        </w:rPr>
        <w:instrText xml:space="preserve"> TOC \h \z \t "s02 подРАЗДЕЛ;2;s01 РАЗДЕЛ;1;s26 Заголовок приложения;3" </w:instrText>
      </w:r>
      <w:r w:rsidRPr="00AF686F">
        <w:rPr>
          <w:rStyle w:val="a4"/>
          <w:b w:val="0"/>
        </w:rPr>
        <w:fldChar w:fldCharType="separate"/>
      </w:r>
      <w:hyperlink w:anchor="_Toc187390869" w:history="1">
        <w:r w:rsidRPr="0020795F">
          <w:rPr>
            <w:rStyle w:val="a4"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Pr="0020795F">
          <w:rPr>
            <w:rStyle w:val="a4"/>
            <w:rFonts w:cs="Arial"/>
          </w:rPr>
          <w:t xml:space="preserve">Общие </w:t>
        </w:r>
        <w:r w:rsidRPr="0020795F">
          <w:rPr>
            <w:rStyle w:val="a4"/>
          </w:rPr>
          <w:t>положения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_Toc187390869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0" w:history="1">
        <w:r w:rsidR="00BD0F93" w:rsidRPr="0020795F">
          <w:rPr>
            <w:rStyle w:val="a4"/>
          </w:rPr>
          <w:t>2.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</w:rPr>
          <w:t>Нормативные ссылки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_Toc187390870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3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1" w:history="1">
        <w:r w:rsidR="00BD0F93" w:rsidRPr="0020795F">
          <w:rPr>
            <w:rStyle w:val="a4"/>
          </w:rPr>
          <w:t>3.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</w:rPr>
          <w:t>Термины и сокращения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_Toc187390871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3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2" w:history="1">
        <w:r w:rsidR="00BD0F93" w:rsidRPr="0020795F">
          <w:rPr>
            <w:rStyle w:val="a4"/>
          </w:rPr>
          <w:t>4.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</w:rPr>
          <w:t xml:space="preserve">Законодательные и иные нормативные правовые акты, в соответствии с которыми определяется Политика обработки персональных данных в </w:t>
        </w:r>
        <w:r w:rsidR="00BD0F93" w:rsidRPr="00BD0F93">
          <w:rPr>
            <w:rStyle w:val="a4"/>
          </w:rPr>
          <w:t>ООО «Энергонефть Томск»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_Toc187390872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4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3" w:history="1">
        <w:r w:rsidR="00BD0F93" w:rsidRPr="0020795F">
          <w:rPr>
            <w:rStyle w:val="a4"/>
          </w:rPr>
          <w:t>5.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</w:rPr>
          <w:t>Принципы</w:t>
        </w:r>
        <w:r w:rsidR="00BD0F93" w:rsidRPr="0020795F">
          <w:rPr>
            <w:rStyle w:val="a4"/>
            <w:rFonts w:cs="Arial"/>
          </w:rPr>
          <w:t xml:space="preserve"> обработки персональных данных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_Toc187390873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5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4" w:history="1">
        <w:r w:rsidR="00BD0F93" w:rsidRPr="0020795F">
          <w:rPr>
            <w:rStyle w:val="a4"/>
            <w:rFonts w:cs="Arial"/>
          </w:rPr>
          <w:t>6.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</w:rPr>
          <w:t>Цели обработки, категории субъектов, категории и перечень персональных данных, способы, сроки обработки, порядок уничтожения персональных данных в Обществе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_Toc187390874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5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5" w:history="1">
        <w:r w:rsidR="00BD0F93" w:rsidRPr="0020795F">
          <w:rPr>
            <w:rStyle w:val="a4"/>
            <w:rFonts w:cs="Arial"/>
          </w:rPr>
          <w:t>7.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</w:rPr>
          <w:t>Функции</w:t>
        </w:r>
        <w:r w:rsidR="00BD0F93" w:rsidRPr="0020795F">
          <w:rPr>
            <w:rStyle w:val="a4"/>
            <w:rFonts w:cs="Arial"/>
          </w:rPr>
          <w:t xml:space="preserve"> </w:t>
        </w:r>
        <w:r w:rsidR="00BD0F93" w:rsidRPr="00BD0F93">
          <w:rPr>
            <w:rStyle w:val="a4"/>
            <w:rFonts w:cs="Arial"/>
          </w:rPr>
          <w:t>ООО «Энергонефть Томск»</w:t>
        </w:r>
        <w:r w:rsidR="00BD0F93" w:rsidRPr="0020795F">
          <w:rPr>
            <w:rStyle w:val="a4"/>
            <w:rFonts w:cs="Arial"/>
          </w:rPr>
          <w:t xml:space="preserve"> при осуществлении обработки персональных данных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_Toc187390875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17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6" w:history="1">
        <w:r w:rsidR="00BD0F93" w:rsidRPr="0020795F">
          <w:rPr>
            <w:rStyle w:val="a4"/>
            <w:rFonts w:cs="Arial"/>
          </w:rPr>
          <w:t>8.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</w:rPr>
          <w:t>Условия</w:t>
        </w:r>
        <w:r w:rsidR="00BD0F93" w:rsidRPr="0020795F">
          <w:rPr>
            <w:rStyle w:val="a4"/>
            <w:rFonts w:cs="Arial"/>
          </w:rPr>
          <w:t xml:space="preserve"> обработки персональных данных в </w:t>
        </w:r>
        <w:r w:rsidR="00BD0F93" w:rsidRPr="00BD0F93">
          <w:rPr>
            <w:rStyle w:val="a4"/>
            <w:rFonts w:cs="Arial"/>
          </w:rPr>
          <w:t>ООО «Энергонефть Томск»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_Toc187390876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18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7" w:history="1">
        <w:r w:rsidR="00BD0F93" w:rsidRPr="0020795F">
          <w:rPr>
            <w:rStyle w:val="a4"/>
            <w:rFonts w:cs="Arial"/>
          </w:rPr>
          <w:t>9.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  <w:rFonts w:cs="Arial"/>
          </w:rPr>
          <w:t>Права субъектов персональных данных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_Toc187390877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18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8" w:history="1">
        <w:r w:rsidR="00BD0F93" w:rsidRPr="0020795F">
          <w:rPr>
            <w:rStyle w:val="a4"/>
          </w:rPr>
          <w:t>10.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  <w:rFonts w:cs="Arial"/>
          </w:rPr>
          <w:t xml:space="preserve">Меры, принимаемые </w:t>
        </w:r>
        <w:r w:rsidR="00BD0F93" w:rsidRPr="00BD0F93">
          <w:rPr>
            <w:rStyle w:val="a4"/>
            <w:rFonts w:cs="Arial"/>
          </w:rPr>
          <w:t>ООО «Энергонефть Томск»</w:t>
        </w:r>
        <w:r w:rsidR="00BD0F93" w:rsidRPr="0020795F">
          <w:rPr>
            <w:rStyle w:val="a4"/>
            <w:rFonts w:cs="Arial"/>
          </w:rPr>
          <w:t xml:space="preserve"> для обеспечения выполнения обязанностей оператора при обработке персональных данных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_Toc187390878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19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79" w:history="1">
        <w:r w:rsidR="00BD0F93" w:rsidRPr="0020795F">
          <w:rPr>
            <w:rStyle w:val="a4"/>
          </w:rPr>
          <w:t>11.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  <w:rFonts w:cs="Arial"/>
          </w:rPr>
          <w:t xml:space="preserve">Контроль за соблюдением законодательства и локальных нормативных актов </w:t>
        </w:r>
        <w:r w:rsidR="00BD0F93" w:rsidRPr="00BD0F93">
          <w:rPr>
            <w:rStyle w:val="a4"/>
            <w:rFonts w:cs="Arial"/>
          </w:rPr>
          <w:t>ООО «Энергонефть Томск»</w:t>
        </w:r>
        <w:r w:rsidR="00BD0F93" w:rsidRPr="0020795F">
          <w:rPr>
            <w:rStyle w:val="a4"/>
            <w:rFonts w:cs="Arial"/>
          </w:rPr>
          <w:t xml:space="preserve"> в области персональных данных, в том числе требований к защите персональных данных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_Toc187390879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19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80" w:history="1">
        <w:r w:rsidR="00BD0F93" w:rsidRPr="0020795F">
          <w:rPr>
            <w:rStyle w:val="a4"/>
          </w:rPr>
          <w:t>12.</w:t>
        </w:r>
        <w:r w:rsidR="00BD0F93">
          <w:rPr>
            <w:rFonts w:asciiTheme="minorHAnsi" w:eastAsiaTheme="minorEastAsia" w:hAnsiTheme="minorHAnsi" w:cstheme="minorBidi"/>
            <w:b w:val="0"/>
            <w:bCs w:val="0"/>
            <w:szCs w:val="22"/>
          </w:rPr>
          <w:tab/>
        </w:r>
        <w:r w:rsidR="00BD0F93" w:rsidRPr="0020795F">
          <w:rPr>
            <w:rStyle w:val="a4"/>
            <w:rFonts w:cs="Arial"/>
          </w:rPr>
          <w:t>Документационное</w:t>
        </w:r>
        <w:r w:rsidR="00BD0F93" w:rsidRPr="0020795F">
          <w:rPr>
            <w:rStyle w:val="a4"/>
          </w:rPr>
          <w:t xml:space="preserve"> и информационное обеспечение реализации Политики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_Toc187390880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20</w:t>
        </w:r>
        <w:r w:rsidR="00BD0F93">
          <w:rPr>
            <w:webHidden/>
          </w:rPr>
          <w:fldChar w:fldCharType="end"/>
        </w:r>
      </w:hyperlink>
    </w:p>
    <w:p w:rsidR="00BD0F93" w:rsidRDefault="007D0272">
      <w:pPr>
        <w:pStyle w:val="11"/>
        <w:rPr>
          <w:rFonts w:asciiTheme="minorHAnsi" w:eastAsiaTheme="minorEastAsia" w:hAnsiTheme="minorHAnsi" w:cstheme="minorBidi"/>
          <w:b w:val="0"/>
          <w:bCs w:val="0"/>
          <w:szCs w:val="22"/>
        </w:rPr>
      </w:pPr>
      <w:hyperlink w:anchor="_Toc187390881" w:history="1">
        <w:r w:rsidR="00BD0F93" w:rsidRPr="0020795F">
          <w:rPr>
            <w:rStyle w:val="a4"/>
          </w:rPr>
          <w:t>История изменений документа</w:t>
        </w:r>
        <w:r w:rsidR="00BD0F93">
          <w:rPr>
            <w:webHidden/>
          </w:rPr>
          <w:tab/>
        </w:r>
        <w:r w:rsidR="00BD0F93">
          <w:rPr>
            <w:webHidden/>
          </w:rPr>
          <w:fldChar w:fldCharType="begin"/>
        </w:r>
        <w:r w:rsidR="00BD0F93">
          <w:rPr>
            <w:webHidden/>
          </w:rPr>
          <w:instrText xml:space="preserve"> PAGEREF _Toc187390881 \h </w:instrText>
        </w:r>
        <w:r w:rsidR="00BD0F93">
          <w:rPr>
            <w:webHidden/>
          </w:rPr>
        </w:r>
        <w:r w:rsidR="00BD0F93">
          <w:rPr>
            <w:webHidden/>
          </w:rPr>
          <w:fldChar w:fldCharType="separate"/>
        </w:r>
        <w:r w:rsidR="00BD0F93">
          <w:rPr>
            <w:webHidden/>
          </w:rPr>
          <w:t>22</w:t>
        </w:r>
        <w:r w:rsidR="00BD0F93">
          <w:rPr>
            <w:webHidden/>
          </w:rPr>
          <w:fldChar w:fldCharType="end"/>
        </w:r>
      </w:hyperlink>
    </w:p>
    <w:p w:rsidR="00BD0F93" w:rsidRPr="00AF686F" w:rsidRDefault="00BD0F93" w:rsidP="00BD0F93">
      <w:pPr>
        <w:pStyle w:val="s01"/>
        <w:pageBreakBefore/>
        <w:numPr>
          <w:ilvl w:val="0"/>
          <w:numId w:val="8"/>
        </w:numPr>
        <w:tabs>
          <w:tab w:val="num" w:pos="284"/>
        </w:tabs>
        <w:ind w:left="0" w:firstLine="0"/>
      </w:pPr>
      <w:r w:rsidRPr="00AF686F">
        <w:rPr>
          <w:rStyle w:val="a4"/>
        </w:rPr>
        <w:lastRenderedPageBreak/>
        <w:fldChar w:fldCharType="end"/>
      </w:r>
      <w:bookmarkStart w:id="9" w:name="_Toc187390869"/>
      <w:r w:rsidRPr="00AF686F">
        <w:rPr>
          <w:rFonts w:cs="Arial"/>
        </w:rPr>
        <w:t xml:space="preserve">Общие </w:t>
      </w:r>
      <w:r w:rsidRPr="00AF686F">
        <w:t>положения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ind w:left="0" w:firstLine="0"/>
        <w:outlineLvl w:val="1"/>
      </w:pPr>
      <w:r>
        <w:t xml:space="preserve">Область применения </w:t>
      </w:r>
    </w:p>
    <w:p w:rsidR="00BD0F93" w:rsidRPr="00AF686F" w:rsidRDefault="00BD0F93" w:rsidP="00BD0F93">
      <w:pPr>
        <w:pStyle w:val="s05"/>
        <w:keepNext w:val="0"/>
        <w:ind w:firstLine="284"/>
        <w:outlineLvl w:val="9"/>
      </w:pPr>
      <w:r w:rsidRPr="00E71443">
        <w:rPr>
          <w:bCs w:val="0"/>
          <w:szCs w:val="24"/>
        </w:rPr>
        <w:t>Политика</w:t>
      </w:r>
      <w:r w:rsidRPr="00AF686F">
        <w:t xml:space="preserve"> обработки персональных данных (далее - Политика) в </w:t>
      </w:r>
      <w:r w:rsidR="0012715C">
        <w:t>ООО </w:t>
      </w:r>
      <w:r w:rsidR="0012715C" w:rsidRPr="00337925">
        <w:t>«Энергонефть Томск»</w:t>
      </w:r>
      <w:r w:rsidRPr="00AF686F">
        <w:t xml:space="preserve"> (далее – </w:t>
      </w:r>
      <w:r>
        <w:t>Общество</w:t>
      </w:r>
      <w:r w:rsidRPr="00AF686F">
        <w:t xml:space="preserve">) определяет основные принципы, цели, условия и способы обработки персональных данных, перечни субъектов и обрабатываемых в </w:t>
      </w:r>
      <w:r>
        <w:t>Обществе</w:t>
      </w:r>
      <w:r w:rsidRPr="00AF686F">
        <w:t xml:space="preserve"> персональных данных, функции </w:t>
      </w:r>
      <w:r>
        <w:t>Общества</w:t>
      </w:r>
      <w:r w:rsidRPr="00AF686F">
        <w:t xml:space="preserve"> при обработке персональных данных, права субъектов персональных данных, а также реализуемые в </w:t>
      </w:r>
      <w:r>
        <w:t>Обществе</w:t>
      </w:r>
      <w:r w:rsidRPr="00AF686F">
        <w:t xml:space="preserve"> требования к защите персональных данных.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ind w:left="0" w:firstLine="0"/>
        <w:outlineLvl w:val="1"/>
      </w:pPr>
      <w:r w:rsidRPr="00AF686F">
        <w:t xml:space="preserve">Положения Политики служат основой для разработки локальных нормативных актов, регламентирующих вопросы обработки персональных данных работников </w:t>
      </w:r>
      <w:r>
        <w:t>Общества</w:t>
      </w:r>
      <w:r w:rsidRPr="00AF686F">
        <w:t xml:space="preserve"> и других субъектов персональных данных.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ind w:left="0" w:firstLine="0"/>
        <w:outlineLvl w:val="1"/>
      </w:pPr>
      <w:r w:rsidRPr="00AF686F">
        <w:t>Положения настоящей Политики вступают в силу с момента ее утверждения и действуют до момента утверждения актуализированной версии политики, либо отмены настоящего документа.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ind w:left="0" w:firstLine="0"/>
        <w:outlineLvl w:val="1"/>
      </w:pPr>
      <w:r>
        <w:t>Положения настоящей Политики предназначены для исполнения всеми подразделениями Общества.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ind w:left="0" w:firstLine="0"/>
        <w:outlineLvl w:val="1"/>
        <w:rPr>
          <w:rFonts w:cs="Arial"/>
          <w:szCs w:val="22"/>
        </w:rPr>
      </w:pPr>
      <w:r w:rsidRPr="00AF686F">
        <w:t>Положения настоящей</w:t>
      </w:r>
      <w:r>
        <w:rPr>
          <w:rFonts w:cs="Arial"/>
          <w:szCs w:val="22"/>
        </w:rPr>
        <w:t xml:space="preserve"> П</w:t>
      </w:r>
      <w:r w:rsidRPr="00AF686F">
        <w:rPr>
          <w:rFonts w:cs="Arial"/>
          <w:szCs w:val="22"/>
        </w:rPr>
        <w:t>олитики возможны для адаптации в ДО.</w:t>
      </w:r>
    </w:p>
    <w:p w:rsidR="00BD0F93" w:rsidRPr="008C7DE9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</w:pPr>
      <w:bookmarkStart w:id="10" w:name="_Toc429471410"/>
      <w:bookmarkStart w:id="11" w:name="_Toc187390870"/>
      <w:r w:rsidRPr="008C7DE9">
        <w:t>Нормативные ссылки</w:t>
      </w:r>
      <w:r>
        <w:rPr>
          <w:rStyle w:val="ab"/>
        </w:rPr>
        <w:footnoteReference w:id="1"/>
      </w:r>
      <w:bookmarkEnd w:id="10"/>
      <w:bookmarkEnd w:id="11"/>
    </w:p>
    <w:p w:rsidR="00BD0F93" w:rsidRPr="00CC135C" w:rsidRDefault="00BD0F93" w:rsidP="00BD0F93">
      <w:pPr>
        <w:pStyle w:val="s05"/>
        <w:keepNext w:val="0"/>
        <w:spacing w:before="120" w:after="120"/>
        <w:ind w:firstLine="284"/>
        <w:outlineLvl w:val="9"/>
      </w:pPr>
      <w:r w:rsidRPr="00CC135C">
        <w:t xml:space="preserve">В настоящем документе содержатся ссылки на следующие нормативные документы: </w:t>
      </w:r>
    </w:p>
    <w:p w:rsidR="00BD0F93" w:rsidRDefault="00BD0F93" w:rsidP="00BD0F93">
      <w:pPr>
        <w:pStyle w:val="s00"/>
        <w:spacing w:before="120" w:after="120"/>
      </w:pPr>
      <w:r w:rsidRPr="00CE4ACF">
        <w:t>КТ-004 «Термины и сокращения»</w:t>
      </w:r>
      <w:r>
        <w:t>.</w:t>
      </w:r>
    </w:p>
    <w:p w:rsidR="00BD0F93" w:rsidRPr="00AF686F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</w:pPr>
      <w:bookmarkStart w:id="12" w:name="_Toc402987090"/>
      <w:bookmarkStart w:id="13" w:name="_Toc187390871"/>
      <w:r w:rsidRPr="00AF686F">
        <w:t>Термины и сокращения</w:t>
      </w:r>
      <w:bookmarkEnd w:id="12"/>
      <w:bookmarkEnd w:id="13"/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AF686F">
        <w:t>В документе используются следующие локальные термины и сокращения, определенные в КТ-004: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>
        <w:rPr>
          <w:b/>
          <w:szCs w:val="28"/>
        </w:rPr>
        <w:t>А</w:t>
      </w:r>
      <w:r w:rsidRPr="00AF686F">
        <w:rPr>
          <w:b/>
          <w:szCs w:val="28"/>
        </w:rPr>
        <w:t>втоматизированная обработка персональных данных:</w:t>
      </w:r>
      <w:r w:rsidRPr="00AF686F">
        <w:rPr>
          <w:szCs w:val="28"/>
        </w:rPr>
        <w:t xml:space="preserve"> обработка персональных данных с помощью средств вычислительной техники.</w:t>
      </w:r>
    </w:p>
    <w:p w:rsidR="00BD0F93" w:rsidRDefault="00BD0F93" w:rsidP="00BD0F93">
      <w:pPr>
        <w:pStyle w:val="s00"/>
        <w:spacing w:before="120" w:after="120"/>
        <w:ind w:firstLine="0"/>
        <w:rPr>
          <w:szCs w:val="28"/>
        </w:rPr>
      </w:pPr>
      <w:r>
        <w:rPr>
          <w:b/>
          <w:szCs w:val="28"/>
        </w:rPr>
        <w:t>Б</w:t>
      </w:r>
      <w:r w:rsidRPr="00AF686F">
        <w:rPr>
          <w:b/>
          <w:szCs w:val="28"/>
        </w:rPr>
        <w:t>локирование персональных данных:</w:t>
      </w:r>
      <w:r w:rsidRPr="00AF686F">
        <w:rPr>
          <w:szCs w:val="28"/>
        </w:rPr>
        <w:t xml:space="preserve"> временное прекращение обработки персональных данных (за исключением случаев, когда обработка необходима для уточнения персональных данных).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EE52CF">
        <w:rPr>
          <w:b/>
        </w:rPr>
        <w:t xml:space="preserve">ДО: </w:t>
      </w:r>
      <w:r w:rsidRPr="00EE52CF">
        <w:t>дочернее общество</w:t>
      </w:r>
      <w:r>
        <w:t xml:space="preserve"> АО «Томскнефть» ВНК</w:t>
      </w:r>
      <w:r w:rsidRPr="00EE52CF">
        <w:t>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Информационная система персональных данных:</w:t>
      </w:r>
      <w:r w:rsidRPr="00AF686F">
        <w:rPr>
          <w:szCs w:val="28"/>
        </w:rPr>
        <w:t xml:space="preserve">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Информация:</w:t>
      </w:r>
      <w:r w:rsidRPr="00AF686F">
        <w:rPr>
          <w:szCs w:val="28"/>
        </w:rPr>
        <w:t xml:space="preserve"> сведения (сообщения, данные) независимо от формы их представления.</w:t>
      </w:r>
    </w:p>
    <w:p w:rsidR="00BD0F93" w:rsidRPr="006A60CB" w:rsidRDefault="00BD0F93" w:rsidP="00BD0F93">
      <w:pPr>
        <w:pStyle w:val="s00"/>
        <w:spacing w:before="120" w:after="120"/>
        <w:ind w:firstLine="0"/>
        <w:rPr>
          <w:szCs w:val="28"/>
        </w:rPr>
      </w:pPr>
      <w:r>
        <w:rPr>
          <w:b/>
          <w:szCs w:val="28"/>
        </w:rPr>
        <w:t>Общество</w:t>
      </w:r>
      <w:r w:rsidRPr="00A105CB">
        <w:rPr>
          <w:b/>
          <w:szCs w:val="28"/>
        </w:rPr>
        <w:t>:</w:t>
      </w:r>
      <w:r w:rsidRPr="006A60CB">
        <w:rPr>
          <w:szCs w:val="28"/>
        </w:rPr>
        <w:t xml:space="preserve"> </w:t>
      </w:r>
      <w:r w:rsidR="00B21447" w:rsidRPr="007607F3">
        <w:t>ООО «Энергонефть Томск»</w:t>
      </w:r>
      <w:r>
        <w:rPr>
          <w:szCs w:val="28"/>
        </w:rPr>
        <w:t>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Обезличивание персональных данных:</w:t>
      </w:r>
      <w:r w:rsidRPr="00AF686F">
        <w:rPr>
          <w:szCs w:val="28"/>
        </w:rPr>
        <w:t xml:space="preserve">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>
        <w:rPr>
          <w:b/>
          <w:szCs w:val="28"/>
        </w:rPr>
        <w:t>О</w:t>
      </w:r>
      <w:r w:rsidRPr="00AF686F">
        <w:rPr>
          <w:b/>
          <w:szCs w:val="28"/>
        </w:rPr>
        <w:t>бработка персональных данных:</w:t>
      </w:r>
      <w:r w:rsidRPr="00AF686F">
        <w:rPr>
          <w:szCs w:val="28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Оператор:</w:t>
      </w:r>
      <w:r w:rsidRPr="00AF686F">
        <w:rPr>
          <w:szCs w:val="28"/>
        </w:rPr>
        <w:t xml:space="preserve">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Персональные данные:</w:t>
      </w:r>
      <w:r w:rsidRPr="00AF686F">
        <w:rPr>
          <w:szCs w:val="28"/>
        </w:rPr>
        <w:t xml:space="preserve"> любая информация, относящаяся к прямо или косвенно </w:t>
      </w:r>
      <w:r>
        <w:rPr>
          <w:szCs w:val="28"/>
        </w:rPr>
        <w:t>определенном</w:t>
      </w:r>
      <w:r w:rsidRPr="00AF686F">
        <w:rPr>
          <w:szCs w:val="28"/>
        </w:rPr>
        <w:t>, или определяемому физическому лицу (субъекту персональных данных).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Персональные данные, разрешенные субъектом персональных данных для распространения:</w:t>
      </w:r>
      <w:r w:rsidRPr="00AF686F">
        <w:rPr>
          <w:szCs w:val="28"/>
        </w:rPr>
        <w:t xml:space="preserve">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действующим законодательством Российской Федерации.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Предоставление персональных данных:</w:t>
      </w:r>
      <w:r w:rsidRPr="00AF686F">
        <w:rPr>
          <w:szCs w:val="28"/>
        </w:rPr>
        <w:t xml:space="preserve"> действия, направленные на раскрытие персональных данных определенному лицу или определенному кругу лиц.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Распространение персональных данных:</w:t>
      </w:r>
      <w:r w:rsidRPr="00AF686F">
        <w:rPr>
          <w:szCs w:val="28"/>
        </w:rPr>
        <w:t xml:space="preserve"> действия, направленные на раскрытие персональных </w:t>
      </w:r>
      <w:r w:rsidRPr="00AF686F">
        <w:t>данных</w:t>
      </w:r>
      <w:r w:rsidRPr="00AF686F">
        <w:rPr>
          <w:szCs w:val="28"/>
        </w:rPr>
        <w:t xml:space="preserve"> неопределенному кругу лиц.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Специальные категории персональных данных:</w:t>
      </w:r>
      <w:r w:rsidRPr="00AF686F">
        <w:rPr>
          <w:szCs w:val="28"/>
        </w:rPr>
        <w:t xml:space="preserve">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здоровья, интимной жизни.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Трансграничная передача персональных данных:</w:t>
      </w:r>
      <w:r w:rsidRPr="00AF686F">
        <w:rPr>
          <w:szCs w:val="28"/>
        </w:rPr>
        <w:t xml:space="preserve">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BD0F93" w:rsidRPr="00AF686F" w:rsidRDefault="00BD0F93" w:rsidP="00BD0F93">
      <w:pPr>
        <w:pStyle w:val="s00"/>
        <w:spacing w:before="120" w:after="120"/>
        <w:ind w:firstLine="0"/>
        <w:rPr>
          <w:szCs w:val="28"/>
        </w:rPr>
      </w:pPr>
      <w:r w:rsidRPr="00AF686F">
        <w:rPr>
          <w:b/>
          <w:szCs w:val="28"/>
        </w:rPr>
        <w:t>Уничтожение персональных данных:</w:t>
      </w:r>
      <w:r w:rsidRPr="00AF686F">
        <w:rPr>
          <w:szCs w:val="28"/>
        </w:rPr>
        <w:t xml:space="preserve">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BD0F93" w:rsidRPr="00AF686F" w:rsidRDefault="00BD0F93" w:rsidP="00B21447">
      <w:pPr>
        <w:pStyle w:val="s01"/>
        <w:numPr>
          <w:ilvl w:val="0"/>
          <w:numId w:val="8"/>
        </w:numPr>
        <w:spacing w:before="120"/>
      </w:pPr>
      <w:bookmarkStart w:id="14" w:name="_Toc187390872"/>
      <w:r w:rsidRPr="00AF686F">
        <w:t xml:space="preserve">Законодательные и иные нормативные правовые акты, в соответствии с которыми определяется Политика обработки персональных данных в </w:t>
      </w:r>
      <w:bookmarkEnd w:id="14"/>
      <w:r w:rsidR="00B21447" w:rsidRPr="00B21447">
        <w:t>ООО «Энергонефть Томск»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t>Политика</w:t>
      </w:r>
      <w:r w:rsidRPr="00AF686F">
        <w:rPr>
          <w:szCs w:val="22"/>
        </w:rPr>
        <w:t xml:space="preserve"> обработки персональных данных в </w:t>
      </w:r>
      <w:r>
        <w:rPr>
          <w:szCs w:val="22"/>
        </w:rPr>
        <w:t>Обществе</w:t>
      </w:r>
      <w:r w:rsidRPr="00AF686F">
        <w:rPr>
          <w:szCs w:val="22"/>
        </w:rPr>
        <w:t xml:space="preserve"> определяется в соответствии со следующими нормативными правовыми актами: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Трудовой кодекс Российской Федерации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_Ref177471478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[4]</w:t>
      </w:r>
      <w:r>
        <w:rPr>
          <w:szCs w:val="22"/>
        </w:rPr>
        <w:fldChar w:fldCharType="end"/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Федеральный закон от 27 июля 2006 г. № 152-ФЗ «О персональных данных»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_Ref177471389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[2]</w:t>
      </w:r>
      <w:r>
        <w:rPr>
          <w:szCs w:val="22"/>
        </w:rPr>
        <w:fldChar w:fldCharType="end"/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General Data Protection Regulation, Регламент (ЕС) Европейского Парламента и Совета Европейского Союза от 27 апреля 2016 г. № 2016/679 о защите физических лиц при обработке персональных данных и о свободном обращении таких данных</w:t>
      </w:r>
      <w:r>
        <w:rPr>
          <w:szCs w:val="22"/>
        </w:rPr>
        <w:t xml:space="preserve">, а также об отмене Директивы 95/46/ЕС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Указ Президента Российской Федерации от 06 марта 1997 г. № 188 «Об утверждении Перечня сведений конфиденциального характера»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_Ref177471634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[5]</w:t>
      </w:r>
      <w:r>
        <w:rPr>
          <w:szCs w:val="22"/>
        </w:rPr>
        <w:fldChar w:fldCharType="end"/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Постановление Правительства Российской Федерации от 15 сентября 2008 г. № 687 «Об утверждении Положения об особенностях обработки персональных данных, осуществляемой без использования средств автоматизации»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_Ref177471652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[6]</w:t>
      </w:r>
      <w:r>
        <w:rPr>
          <w:szCs w:val="22"/>
        </w:rPr>
        <w:fldChar w:fldCharType="end"/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Постановление Правительства Российской Федерации от 06 июля 2008 г. № 512 «Об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данных»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_Ref177471664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[7]</w:t>
      </w:r>
      <w:r>
        <w:rPr>
          <w:szCs w:val="22"/>
        </w:rPr>
        <w:fldChar w:fldCharType="end"/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Постановление Правительства Российской Федерации от 01 ноября 2012 г. № 1119 «Об утверждении требований к защите персональных данных при их обработке в информационных системах персональных данных»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_Ref177471679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[8]</w:t>
      </w:r>
      <w:r>
        <w:rPr>
          <w:szCs w:val="22"/>
        </w:rPr>
        <w:fldChar w:fldCharType="end"/>
      </w:r>
      <w:r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Приказ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Pr="00085C31"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_Ref177471690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[9]</w:t>
      </w:r>
      <w:r>
        <w:rPr>
          <w:szCs w:val="22"/>
        </w:rPr>
        <w:fldChar w:fldCharType="end"/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Приказ Роскомнадзора от 05 сентября 2013 г. № 996 «Об утверждении требований и методов по обезличиванию персональных данных»</w:t>
      </w:r>
      <w:r w:rsidRPr="00085C31"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_Ref177471703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[10]</w:t>
      </w:r>
      <w:r>
        <w:rPr>
          <w:szCs w:val="22"/>
        </w:rPr>
        <w:fldChar w:fldCharType="end"/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spacing w:before="120" w:after="120"/>
        <w:ind w:left="568" w:hanging="284"/>
        <w:outlineLvl w:val="9"/>
        <w:rPr>
          <w:szCs w:val="22"/>
        </w:rPr>
      </w:pPr>
      <w:r w:rsidRPr="00AF686F">
        <w:rPr>
          <w:szCs w:val="22"/>
        </w:rPr>
        <w:t>иные нормативные правовые акты и нормативные документы уполномоченных контролирующих органов Российской Федерации и Европейского Союза.</w:t>
      </w:r>
    </w:p>
    <w:p w:rsidR="00BD0F93" w:rsidRPr="00AF686F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  <w:rPr>
          <w:szCs w:val="24"/>
        </w:rPr>
      </w:pPr>
      <w:bookmarkStart w:id="15" w:name="_Toc187390873"/>
      <w:r w:rsidRPr="00AF686F">
        <w:t>Принципы</w:t>
      </w:r>
      <w:r w:rsidRPr="00AF686F">
        <w:rPr>
          <w:rFonts w:cs="Arial"/>
        </w:rPr>
        <w:t xml:space="preserve"> обработки персональных данных</w:t>
      </w:r>
      <w:bookmarkEnd w:id="15"/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rFonts w:cs="Arial"/>
          <w:szCs w:val="22"/>
        </w:rPr>
      </w:pPr>
      <w:r>
        <w:rPr>
          <w:szCs w:val="22"/>
        </w:rPr>
        <w:t>Общество</w:t>
      </w:r>
      <w:r w:rsidRPr="00AF686F">
        <w:rPr>
          <w:rFonts w:cs="Arial"/>
          <w:szCs w:val="22"/>
        </w:rPr>
        <w:t xml:space="preserve">, являясь оператором персональных данных, осуществляет обработку персональных данных ее работников и других субъектов персональных данных, не состоящих с </w:t>
      </w:r>
      <w:r>
        <w:rPr>
          <w:szCs w:val="22"/>
        </w:rPr>
        <w:t>Обществом</w:t>
      </w:r>
      <w:r w:rsidRPr="00AF686F">
        <w:rPr>
          <w:rFonts w:cs="Arial"/>
          <w:szCs w:val="22"/>
        </w:rPr>
        <w:t xml:space="preserve"> в</w:t>
      </w:r>
      <w:bookmarkStart w:id="16" w:name="bookmark1"/>
      <w:r w:rsidRPr="00AF686F">
        <w:rPr>
          <w:rFonts w:cs="Arial"/>
          <w:szCs w:val="22"/>
        </w:rPr>
        <w:t xml:space="preserve"> трудовых отношениях.</w:t>
      </w:r>
      <w:bookmarkEnd w:id="16"/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rFonts w:cs="Arial"/>
          <w:szCs w:val="22"/>
        </w:rPr>
      </w:pPr>
      <w:r w:rsidRPr="00AF686F">
        <w:t>Обработка</w:t>
      </w:r>
      <w:r w:rsidRPr="00AF686F">
        <w:rPr>
          <w:rFonts w:cs="Arial"/>
          <w:szCs w:val="22"/>
        </w:rPr>
        <w:t xml:space="preserve"> персональных данных в </w:t>
      </w:r>
      <w:r>
        <w:rPr>
          <w:rFonts w:cs="Arial"/>
          <w:szCs w:val="22"/>
        </w:rPr>
        <w:t>Обществе</w:t>
      </w:r>
      <w:r w:rsidRPr="00AF686F">
        <w:rPr>
          <w:rFonts w:cs="Arial"/>
          <w:szCs w:val="22"/>
        </w:rPr>
        <w:t xml:space="preserve"> осуществляется с учетом необходимости обеспечения защиты прав и свобод работников </w:t>
      </w:r>
      <w:r>
        <w:rPr>
          <w:rFonts w:cs="Arial"/>
          <w:szCs w:val="22"/>
        </w:rPr>
        <w:t>Общества</w:t>
      </w:r>
      <w:r w:rsidRPr="00AF686F">
        <w:rPr>
          <w:rFonts w:cs="Arial"/>
          <w:szCs w:val="22"/>
        </w:rPr>
        <w:t xml:space="preserve"> и других субъектов персональных данных, в том числе защиты права на неприкосновенность частной жизни, личную и семейную тайну, на основе следующих принципов: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обработка персональных данных в </w:t>
      </w:r>
      <w:r>
        <w:rPr>
          <w:rFonts w:cs="Arial"/>
          <w:szCs w:val="22"/>
        </w:rPr>
        <w:t>Обществе</w:t>
      </w:r>
      <w:r w:rsidRPr="00AF686F">
        <w:rPr>
          <w:szCs w:val="22"/>
        </w:rPr>
        <w:t xml:space="preserve"> осуществляется на законной и справедливой основе;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обработка персональных данных ограничивается достижением конкретных, заранее определенных и законных целей;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не допускается обработка персональных данных, несовместимая с целями сбора персональных данных;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обработке подлежат только персональные данные, которые отвечают целям их обработки;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содержание и объем обрабатываемых персональных данных соответствует заявленным целям обработки. Не допускается избыточность обрабатываемых персональных данных по отношению к заявленным целям их обработки;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при обработке персональных данных обеспечиваются точность персональных данных, их достаточность, а в необходимых случаях и актуальность по отношению к целям обработки персональных данных. В </w:t>
      </w:r>
      <w:r>
        <w:rPr>
          <w:szCs w:val="22"/>
        </w:rPr>
        <w:t>Обществе</w:t>
      </w:r>
      <w:r w:rsidRPr="00AF686F">
        <w:rPr>
          <w:szCs w:val="22"/>
        </w:rPr>
        <w:t xml:space="preserve"> принимаются необходимые меры либо обеспечивается их принятие по удалению или уточнению неполных или неточных персональных данных;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хранение персональных данных осуществляется в форме, позволяющей определить субъекта персональных данных, не дольше, чем того требуют цели обработки персональных данных, если срок хранения персональных данных не установлен </w:t>
      </w:r>
      <w:r>
        <w:rPr>
          <w:szCs w:val="22"/>
        </w:rPr>
        <w:t>законодательством Российской Федерации</w:t>
      </w:r>
      <w:r w:rsidRPr="00AF686F">
        <w:rPr>
          <w:szCs w:val="22"/>
        </w:rPr>
        <w:t>, договором, стороной которого, выгодоприобретателем или поручителем по которому является субъект персональных данных;</w:t>
      </w:r>
    </w:p>
    <w:p w:rsidR="00BD0F93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</w:t>
      </w:r>
      <w:r>
        <w:rPr>
          <w:szCs w:val="22"/>
        </w:rPr>
        <w:t>законодательством Российской Федерации</w:t>
      </w:r>
      <w:r w:rsidRPr="00AF686F">
        <w:rPr>
          <w:szCs w:val="22"/>
        </w:rPr>
        <w:t>.</w:t>
      </w:r>
    </w:p>
    <w:p w:rsidR="00BD0F93" w:rsidRPr="00AF686F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  <w:rPr>
          <w:rFonts w:cs="Arial"/>
          <w:szCs w:val="22"/>
        </w:rPr>
      </w:pPr>
      <w:bookmarkStart w:id="17" w:name="_Toc187390874"/>
      <w:r>
        <w:t>Цели обработки,</w:t>
      </w:r>
      <w:r w:rsidRPr="00FF66D5">
        <w:t xml:space="preserve"> </w:t>
      </w:r>
      <w:r>
        <w:t>категории субъектов, категории и перечень персональных данных, способы, сроки обработки, порядок уничтожения</w:t>
      </w:r>
      <w:r w:rsidRPr="00256874">
        <w:t xml:space="preserve"> </w:t>
      </w:r>
      <w:r>
        <w:t>персональных данных в Обществе</w:t>
      </w:r>
      <w:bookmarkEnd w:id="17"/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3469BF">
        <w:t>персональных</w:t>
      </w:r>
      <w:r>
        <w:t xml:space="preserve"> </w:t>
      </w:r>
      <w:r w:rsidRPr="003469BF">
        <w:t>данных</w:t>
      </w:r>
      <w:r>
        <w:t xml:space="preserve"> с целью </w:t>
      </w:r>
      <w:r>
        <w:rPr>
          <w:rFonts w:cs="Arial"/>
          <w:color w:val="000000"/>
          <w:shd w:val="clear" w:color="auto" w:fill="FFFFFF"/>
        </w:rPr>
        <w:t xml:space="preserve">обеспечения соблюдения Конституции </w:t>
      </w:r>
      <w:r w:rsidRPr="002D7F28">
        <w:t>Российской</w:t>
      </w:r>
      <w:r>
        <w:rPr>
          <w:rFonts w:cs="Arial"/>
          <w:color w:val="000000"/>
          <w:shd w:val="clear" w:color="auto" w:fill="FFFFFF"/>
        </w:rPr>
        <w:t xml:space="preserve"> Федерации </w:t>
      </w:r>
      <w:r>
        <w:rPr>
          <w:rFonts w:cs="Arial"/>
          <w:color w:val="000000"/>
          <w:shd w:val="clear" w:color="auto" w:fill="FFFFFF"/>
        </w:rPr>
        <w:fldChar w:fldCharType="begin"/>
      </w:r>
      <w:r>
        <w:rPr>
          <w:rFonts w:cs="Arial"/>
          <w:color w:val="000000"/>
          <w:shd w:val="clear" w:color="auto" w:fill="FFFFFF"/>
        </w:rPr>
        <w:instrText xml:space="preserve"> REF _Ref177471410 \r \h </w:instrText>
      </w:r>
      <w:r>
        <w:rPr>
          <w:rFonts w:cs="Arial"/>
          <w:color w:val="000000"/>
          <w:shd w:val="clear" w:color="auto" w:fill="FFFFFF"/>
        </w:rPr>
      </w:r>
      <w:r>
        <w:rPr>
          <w:rFonts w:cs="Arial"/>
          <w:color w:val="000000"/>
          <w:shd w:val="clear" w:color="auto" w:fill="FFFFFF"/>
        </w:rPr>
        <w:fldChar w:fldCharType="separate"/>
      </w:r>
      <w:r>
        <w:rPr>
          <w:rFonts w:cs="Arial"/>
          <w:color w:val="000000"/>
          <w:shd w:val="clear" w:color="auto" w:fill="FFFFFF"/>
        </w:rPr>
        <w:t>[1]</w:t>
      </w:r>
      <w:r>
        <w:rPr>
          <w:rFonts w:cs="Arial"/>
          <w:color w:val="000000"/>
          <w:shd w:val="clear" w:color="auto" w:fill="FFFFFF"/>
        </w:rPr>
        <w:fldChar w:fldCharType="end"/>
      </w:r>
      <w:r>
        <w:rPr>
          <w:rFonts w:cs="Arial"/>
          <w:color w:val="000000"/>
          <w:shd w:val="clear" w:color="auto" w:fill="FFFFFF"/>
        </w:rPr>
        <w:t xml:space="preserve">, законодательных и иных нормативных правовых актов Российской Федерации, локальных нормативных актов </w:t>
      </w:r>
      <w:r w:rsidRPr="00485A3F">
        <w:rPr>
          <w:rFonts w:cs="Arial"/>
          <w:szCs w:val="24"/>
        </w:rPr>
        <w:t>Общества</w:t>
      </w:r>
      <w:r>
        <w:rPr>
          <w:rFonts w:cs="Arial"/>
          <w:color w:val="000000"/>
          <w:shd w:val="clear" w:color="auto" w:fill="FFFFFF"/>
        </w:rPr>
        <w:t>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2025E4">
        <w:rPr>
          <w:rFonts w:cs="Arial"/>
          <w:szCs w:val="22"/>
        </w:rPr>
        <w:t>Для обеспечения реализации указанн</w:t>
      </w:r>
      <w:r>
        <w:rPr>
          <w:rFonts w:cs="Arial"/>
          <w:szCs w:val="22"/>
        </w:rPr>
        <w:t>ой</w:t>
      </w:r>
      <w:r w:rsidRPr="002025E4">
        <w:rPr>
          <w:rFonts w:cs="Arial"/>
          <w:szCs w:val="22"/>
        </w:rPr>
        <w:t xml:space="preserve"> цел</w:t>
      </w:r>
      <w:r>
        <w:rPr>
          <w:rFonts w:cs="Arial"/>
          <w:szCs w:val="22"/>
        </w:rPr>
        <w:t>и</w:t>
      </w:r>
      <w:r w:rsidRPr="002025E4">
        <w:rPr>
          <w:rFonts w:cs="Arial"/>
          <w:szCs w:val="22"/>
        </w:rPr>
        <w:t xml:space="preserve"> в </w:t>
      </w:r>
      <w:r>
        <w:rPr>
          <w:rFonts w:cs="Arial"/>
          <w:szCs w:val="22"/>
        </w:rPr>
        <w:t xml:space="preserve">Обществе </w:t>
      </w:r>
      <w:r w:rsidRPr="002025E4">
        <w:rPr>
          <w:rFonts w:cs="Arial"/>
          <w:szCs w:val="22"/>
        </w:rPr>
        <w:t>обрабатываются персональные данные следующих категорий субъектов с указанием категории и перечня персональных данных:</w:t>
      </w:r>
    </w:p>
    <w:p w:rsidR="00BD0F93" w:rsidRPr="002E3D5A" w:rsidRDefault="00BD0F93" w:rsidP="00BD0F93"/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акционеры, бенефициары и инсайдеры Общества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данные о трудовой деятельности; адрес электронной почты; сведения об участии в коммерческих организациях; сведения о принадлежащих акциях, долях участия в уставных капиталах юридических лиц; сведения об участии в органах управления юридических лиц);</w:t>
      </w:r>
    </w:p>
    <w:p w:rsidR="00BD0F93" w:rsidRPr="00001FB1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001FB1">
        <w:rPr>
          <w:szCs w:val="22"/>
        </w:rPr>
        <w:t>контрагенты Общества (физические лица), представители контрагентов Общества, выгодоприобретатели по договорам Общества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почты; информация о членстве в выборных органах; сведения об участии в коммерческих организациях; сведения о принадлежащих акциях, долях участия в уставных капиталах юридических лиц; сведения об участии в органах управления юридических лиц; платёжные реквизиты; фотография, видеозапись);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лица, наделённые правом подписи от имени Общества («Иные персональные данные» – фамилия, имя, отчество; дата, место рождения; сведения, содержащиеся в документах, удостоверяющих личность; адрес регистрации; место работы; идентификационный номер налогоплательщика; номер страхового свидетельства обязательного пенсионного страхования; адрес электронной почты);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работники Общества (в т.ч. бывшие), кандидаты на замещение вакантных должностей в Обществе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сведения, содержащиеся в документах воинского учета;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почты; сведения о семейном положении; сведения о составе семьи; данные о допуске к сведениям, составляющим государственную тайну; сведения, содержащиеся в документах о наградах; сведения об отнесении к категориям ветеранов; сведения о социальных льготах, которые предоставляются в соответствии с законодательством Российской Федерации; сведения о владении иностранными языками; сведения о наличии ученой степени, ученого звания; информация о членстве в выборных органах; сведения об участии в коммерческих организациях; сведения об аттестации; сведения о дисциплинарных взысканиях; сведения, содержащиеся в трудовом договоре; адрес выполнения трудовой функции дистанционно (удаленно); платёжные реквизиты; фотография; «Специальные категории персональных данных» – сведения о состоянии здоровья; национальная принадлежность; сведения о судимости);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члены семей и близкие родственники работников Общества (в т.ч. бывших) или кандидатов на замещение вакантных должностей в Обществе («Иные персональные данные» – фамилия, имя, отчество; дата, место рождения; сведения, содержащиеся в документах, удостоверяющих личность; адрес регистрации; место работы; телефонный абонентский номер (рабочий, личный); адрес электронной почты; сведения об участии в коммерческих организациях; «Специальные категории персональных данных» – национальная принадлежность);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физические лица, направляющие обращения в Общество или отвечающие на обращения Общества («Иные персональные данные» – фамилия, имя, отчество; телефонный абонентский номер (рабочий, личный); адрес электронной почты; информация, указываемая в обращениях граждан);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посетители, пропускаемые на объекты Общества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место работы; телефонный абонентский номер (рабочий, личный); адрес электронной почты; фотография, видеозапись).</w:t>
      </w:r>
    </w:p>
    <w:p w:rsidR="00BD0F93" w:rsidRPr="001D5030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1D5030">
        <w:rPr>
          <w:rFonts w:cs="Arial"/>
          <w:szCs w:val="22"/>
        </w:rPr>
        <w:t>Осуществляется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 и уничтожение персональных данных с использованием средств автоматизации, в том числе в информационно-телекоммуникационных сетях, и без использования таких средств.</w:t>
      </w:r>
    </w:p>
    <w:p w:rsidR="00BD0F93" w:rsidRPr="001D5030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1D5030">
        <w:rPr>
          <w:rFonts w:cs="Arial"/>
          <w:szCs w:val="22"/>
        </w:rPr>
        <w:t>Обработка персональных данных осуществляется в течение срока, предусмотренного законодательством Российской Федерации.</w:t>
      </w:r>
    </w:p>
    <w:p w:rsidR="00BD0F93" w:rsidRPr="001D5030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1D5030">
        <w:rPr>
          <w:rFonts w:cs="Arial"/>
          <w:szCs w:val="22"/>
        </w:rPr>
        <w:t>При достижении целей обработки или при утрате правовых оснований обработки персональных данных персональные данные уничтожаются комиссией с составлением соответствующего акта.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3469BF">
        <w:t>персональных</w:t>
      </w:r>
      <w:r>
        <w:t xml:space="preserve"> </w:t>
      </w:r>
      <w:r w:rsidRPr="003469BF">
        <w:t>данных</w:t>
      </w:r>
      <w:r>
        <w:t xml:space="preserve"> с целью </w:t>
      </w:r>
      <w:r>
        <w:rPr>
          <w:rFonts w:cs="Arial"/>
          <w:color w:val="000000"/>
          <w:shd w:val="clear" w:color="auto" w:fill="FFFFFF"/>
        </w:rPr>
        <w:t xml:space="preserve">осуществления функций, полномочий и обязанностей, </w:t>
      </w:r>
      <w:r w:rsidRPr="00D4172D">
        <w:rPr>
          <w:rFonts w:cs="Arial"/>
          <w:color w:val="000000"/>
          <w:shd w:val="clear" w:color="auto" w:fill="FFFFFF"/>
        </w:rPr>
        <w:t>возложенных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законодательством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Российской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Федерации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на</w:t>
      </w:r>
      <w:r>
        <w:rPr>
          <w:rFonts w:cs="Arial"/>
          <w:color w:val="000000"/>
          <w:shd w:val="clear" w:color="auto" w:fill="FFFFFF"/>
        </w:rPr>
        <w:t xml:space="preserve"> </w:t>
      </w:r>
      <w:r>
        <w:rPr>
          <w:rFonts w:cs="Arial"/>
          <w:szCs w:val="24"/>
        </w:rPr>
        <w:t>Общество</w:t>
      </w:r>
      <w:r w:rsidRPr="00D4172D">
        <w:rPr>
          <w:rFonts w:cs="Arial"/>
          <w:color w:val="000000"/>
          <w:shd w:val="clear" w:color="auto" w:fill="FFFFFF"/>
        </w:rPr>
        <w:t>,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в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том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числе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по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предоставлению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персональных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данных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в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органы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государственной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власти,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в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Социальный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фонд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России,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в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Федеральный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фонд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обязательного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медицинского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страхования,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а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также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в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иные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государственные</w:t>
      </w:r>
      <w:r>
        <w:rPr>
          <w:rFonts w:cs="Arial"/>
          <w:color w:val="000000"/>
          <w:shd w:val="clear" w:color="auto" w:fill="FFFFFF"/>
        </w:rPr>
        <w:t xml:space="preserve"> </w:t>
      </w:r>
      <w:r w:rsidRPr="00D4172D">
        <w:rPr>
          <w:rFonts w:cs="Arial"/>
          <w:color w:val="000000"/>
          <w:shd w:val="clear" w:color="auto" w:fill="FFFFFF"/>
        </w:rPr>
        <w:t>органы</w:t>
      </w:r>
      <w:r>
        <w:rPr>
          <w:rFonts w:cs="Arial"/>
          <w:color w:val="000000"/>
          <w:shd w:val="clear" w:color="auto" w:fill="FFFFFF"/>
        </w:rPr>
        <w:t>.</w:t>
      </w:r>
    </w:p>
    <w:p w:rsidR="00BD0F93" w:rsidRPr="002025E4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2025E4">
        <w:rPr>
          <w:rFonts w:cs="Arial"/>
          <w:szCs w:val="22"/>
        </w:rPr>
        <w:t>Для обеспечения реализации указанн</w:t>
      </w:r>
      <w:r>
        <w:rPr>
          <w:rFonts w:cs="Arial"/>
          <w:szCs w:val="22"/>
        </w:rPr>
        <w:t>ой</w:t>
      </w:r>
      <w:r w:rsidRPr="002025E4">
        <w:rPr>
          <w:rFonts w:cs="Arial"/>
          <w:szCs w:val="22"/>
        </w:rPr>
        <w:t xml:space="preserve"> цел</w:t>
      </w:r>
      <w:r>
        <w:rPr>
          <w:rFonts w:cs="Arial"/>
          <w:szCs w:val="22"/>
        </w:rPr>
        <w:t>и</w:t>
      </w:r>
      <w:r w:rsidRPr="002025E4">
        <w:rPr>
          <w:rFonts w:cs="Arial"/>
          <w:szCs w:val="22"/>
        </w:rPr>
        <w:t xml:space="preserve"> в </w:t>
      </w:r>
      <w:r>
        <w:rPr>
          <w:rFonts w:cs="Arial"/>
          <w:szCs w:val="24"/>
        </w:rPr>
        <w:t>Обществе</w:t>
      </w:r>
      <w:r w:rsidRPr="002025E4">
        <w:rPr>
          <w:rFonts w:cs="Arial"/>
          <w:szCs w:val="22"/>
        </w:rPr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акционеры, бенефициары и инсайдеры Общества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данные о трудовой деятельности; адрес электронной почты; сведения об участии в коммерческих организациях; сведения о принадлежащих акциях, долях участия в уставных капиталах юридических лиц; сведения об участии в органах управления юридических лиц);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контрагенты Общества (физические лица), представители контрагентов Общества, выгодоприобретатели по договорам Общества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почты; информация о членстве в выборных органах; сведения об участии в коммерческих организациях; сведения о принадлежащих акциях, долях участия в уставных капиталах юридических лиц; сведения об участии в органах управления юридических лиц; платёжные реквизиты; фотография, видеозапись);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лица, наделённые правом подписи от имени Общества («Иные персональные данные» – фамилия, имя, отчество; дата, место рождения; сведения, содержащиеся в документах, удостоверяющих личность; адрес регистрации; место работы; идентификационный номер налогоплательщика; номер страхового свидетельства обязательного пенсионного страхования; адрес электронной почты);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работники Общества (в т.ч. бывшие), кандидаты на замещение вакантных должностей в Обществе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сведения, содержащиеся в документах воинского учета;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почты; сведения о семейном положении; сведения о составе семьи; данные о допуске к сведениям, составляющим государственную тайну; сведения, содержащиеся в документах о наградах; сведения об отнесении к категориям ветеранов; сведения о социальных льготах, которые предоставляются в соответствии с законодательством Российской Федерации; сведения о владении иностранными языками; сведения о наличии ученой степени, ученого звания; информация о членстве в выборных органах; сведения об участии в коммерческих организациях; сведения об аттестации; сведения о дисциплинарных взысканиях; сведения, содержащиеся в трудовом договоре; адрес выполнения трудовой функции дистанционно (удаленно); платёжные реквизиты; фотография; «Специальные категории персональных данных» – сведения о состоянии здоровья; национальная принадлежность; сведения о судимости);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члены семей и близкие родственники работников Общества (в т.ч. бывших) или кандидатов на замещение вакантных должностей в Обществе («Иные персональные данные» – фамилия, имя, отчество; дата, место рождения; сведения, содержащиеся в документах, удостоверяющих личность; адрес регистрации; место работы; телефонный абонентский номер (рабочий, личный); адрес электронной почты; сведения об участии в коммерческих организациях; «Специальные категории персональных данных» – национальная принадлежность);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физические лица, направляющие обращения в Общество или отвечающие на обращения Общества («Иные персональные данные» – фамилия, имя, отчество; телефонный абонентский номер (рабочий, личный); адрес электронной почты; информация, указываемая в обращениях граждан);</w:t>
      </w:r>
    </w:p>
    <w:p w:rsidR="00BD0F93" w:rsidRPr="001D5030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1D5030">
        <w:rPr>
          <w:szCs w:val="22"/>
        </w:rPr>
        <w:t>посетители, пропускаемые на объекты Общества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место работы; телефонный абонентский номер (рабочий, личный); адрес электронной почты; фотография, видеозапись).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</w:t>
      </w:r>
      <w:r>
        <w:t xml:space="preserve"> </w:t>
      </w:r>
      <w:r w:rsidRPr="001868B1">
        <w:t>сбор,</w:t>
      </w:r>
      <w:r>
        <w:t xml:space="preserve"> </w:t>
      </w:r>
      <w:r w:rsidRPr="001868B1">
        <w:t>запись,</w:t>
      </w:r>
      <w:r>
        <w:t xml:space="preserve"> </w:t>
      </w:r>
      <w:r w:rsidRPr="001868B1">
        <w:t>систематизация,</w:t>
      </w:r>
      <w:r>
        <w:t xml:space="preserve"> </w:t>
      </w:r>
      <w:r w:rsidRPr="001868B1">
        <w:t>накопление,</w:t>
      </w:r>
      <w:r>
        <w:t xml:space="preserve"> </w:t>
      </w:r>
      <w:r w:rsidRPr="001868B1">
        <w:t>хранение,</w:t>
      </w:r>
      <w:r>
        <w:t xml:space="preserve"> </w:t>
      </w:r>
      <w:r w:rsidRPr="001868B1">
        <w:t>уточнение</w:t>
      </w:r>
      <w:r>
        <w:t xml:space="preserve"> </w:t>
      </w:r>
      <w:r w:rsidRPr="001868B1">
        <w:t>(обновление,</w:t>
      </w:r>
      <w:r>
        <w:t xml:space="preserve"> </w:t>
      </w:r>
      <w:r w:rsidRPr="001868B1">
        <w:t>изменение),</w:t>
      </w:r>
      <w:r>
        <w:t xml:space="preserve"> </w:t>
      </w:r>
      <w:r w:rsidRPr="001868B1">
        <w:t>извлечение,</w:t>
      </w:r>
      <w:r>
        <w:t xml:space="preserve"> </w:t>
      </w:r>
      <w:r w:rsidRPr="001868B1">
        <w:t>использование,</w:t>
      </w:r>
      <w:r>
        <w:t xml:space="preserve"> </w:t>
      </w:r>
      <w:r w:rsidRPr="001868B1">
        <w:t>передача</w:t>
      </w:r>
      <w:r>
        <w:t xml:space="preserve"> </w:t>
      </w:r>
      <w:r w:rsidRPr="001868B1">
        <w:t>(предоставление,</w:t>
      </w:r>
      <w:r>
        <w:t xml:space="preserve"> </w:t>
      </w:r>
      <w:r w:rsidRPr="001868B1">
        <w:t>доступ),</w:t>
      </w:r>
      <w:r>
        <w:t xml:space="preserve"> </w:t>
      </w:r>
      <w:r w:rsidRPr="001868B1">
        <w:t>блокирование,</w:t>
      </w:r>
      <w:r>
        <w:t xml:space="preserve"> </w:t>
      </w:r>
      <w:r w:rsidRPr="001868B1">
        <w:t>удаление</w:t>
      </w:r>
      <w:r>
        <w:t xml:space="preserve"> </w:t>
      </w:r>
      <w:r w:rsidRPr="001868B1">
        <w:t>и</w:t>
      </w:r>
      <w:r>
        <w:t xml:space="preserve"> </w:t>
      </w:r>
      <w:r w:rsidRPr="001868B1">
        <w:t>уничтожение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с</w:t>
      </w:r>
      <w:r>
        <w:t xml:space="preserve"> </w:t>
      </w:r>
      <w:r w:rsidRPr="001868B1">
        <w:t>использованием</w:t>
      </w:r>
      <w:r>
        <w:t xml:space="preserve"> </w:t>
      </w:r>
      <w:r w:rsidRPr="001868B1">
        <w:t>средств</w:t>
      </w:r>
      <w:r>
        <w:t xml:space="preserve"> </w:t>
      </w:r>
      <w:r w:rsidRPr="001868B1">
        <w:t>автоматизации,</w:t>
      </w:r>
      <w:r>
        <w:t xml:space="preserve"> </w:t>
      </w:r>
      <w:r w:rsidRPr="001868B1">
        <w:t>в</w:t>
      </w:r>
      <w:r>
        <w:t xml:space="preserve"> </w:t>
      </w:r>
      <w:r w:rsidRPr="001868B1">
        <w:t>том</w:t>
      </w:r>
      <w:r>
        <w:t xml:space="preserve"> </w:t>
      </w:r>
      <w:r w:rsidRPr="001868B1">
        <w:t>числе</w:t>
      </w:r>
      <w:r>
        <w:t xml:space="preserve"> </w:t>
      </w:r>
      <w:r w:rsidRPr="001868B1">
        <w:t>в</w:t>
      </w:r>
      <w:r>
        <w:t xml:space="preserve"> </w:t>
      </w:r>
      <w:r w:rsidRPr="001868B1">
        <w:t>информационно-телекоммуникационных</w:t>
      </w:r>
      <w:r>
        <w:t xml:space="preserve"> </w:t>
      </w:r>
      <w:r w:rsidRPr="001868B1">
        <w:t>сетях,</w:t>
      </w:r>
      <w:r>
        <w:t xml:space="preserve"> </w:t>
      </w:r>
      <w:r w:rsidRPr="001868B1">
        <w:t>и</w:t>
      </w:r>
      <w:r>
        <w:t xml:space="preserve"> </w:t>
      </w:r>
      <w:r w:rsidRPr="001868B1">
        <w:t>без</w:t>
      </w:r>
      <w:r>
        <w:t xml:space="preserve"> </w:t>
      </w:r>
      <w:r w:rsidRPr="001868B1">
        <w:t>использования</w:t>
      </w:r>
      <w:r>
        <w:t xml:space="preserve"> </w:t>
      </w:r>
      <w:r w:rsidRPr="001868B1">
        <w:t>таких</w:t>
      </w:r>
      <w:r>
        <w:t xml:space="preserve"> </w:t>
      </w:r>
      <w:r w:rsidRPr="001868B1">
        <w:t>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1868B1">
        <w:t>Обработка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осуществляется</w:t>
      </w:r>
      <w:r>
        <w:t xml:space="preserve"> </w:t>
      </w:r>
      <w:r w:rsidRPr="001868B1">
        <w:t>в</w:t>
      </w:r>
      <w:r>
        <w:t xml:space="preserve"> </w:t>
      </w:r>
      <w:r w:rsidRPr="001868B1">
        <w:t>течение</w:t>
      </w:r>
      <w:r>
        <w:t xml:space="preserve"> </w:t>
      </w:r>
      <w:r w:rsidRPr="001868B1">
        <w:t>срока</w:t>
      </w:r>
      <w:r>
        <w:t xml:space="preserve">, </w:t>
      </w:r>
      <w:r w:rsidRPr="00E27E35">
        <w:t>предусмотренного</w:t>
      </w:r>
      <w:r>
        <w:t xml:space="preserve"> </w:t>
      </w:r>
      <w:r>
        <w:rPr>
          <w:rFonts w:cs="Arial"/>
          <w:color w:val="000000"/>
          <w:shd w:val="clear" w:color="auto" w:fill="FFFFFF"/>
        </w:rPr>
        <w:t xml:space="preserve">законодательством </w:t>
      </w:r>
      <w:r w:rsidRPr="00E27E35">
        <w:t>Российской Федерации</w:t>
      </w:r>
      <w:r>
        <w:t>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При</w:t>
      </w:r>
      <w:r>
        <w:t xml:space="preserve"> </w:t>
      </w:r>
      <w:r w:rsidRPr="001868B1">
        <w:t>достижении</w:t>
      </w:r>
      <w:r>
        <w:t xml:space="preserve"> </w:t>
      </w:r>
      <w:r w:rsidRPr="001868B1">
        <w:t>целей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или</w:t>
      </w:r>
      <w:r>
        <w:t xml:space="preserve"> </w:t>
      </w:r>
      <w:r w:rsidRPr="001868B1">
        <w:t>при</w:t>
      </w:r>
      <w:r>
        <w:t xml:space="preserve"> утрате </w:t>
      </w:r>
      <w:r w:rsidRPr="001868B1">
        <w:t>правовых</w:t>
      </w:r>
      <w:r>
        <w:t xml:space="preserve"> </w:t>
      </w:r>
      <w:r w:rsidRPr="001868B1">
        <w:t>оснований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персональные</w:t>
      </w:r>
      <w:r>
        <w:t xml:space="preserve"> </w:t>
      </w:r>
      <w:r w:rsidRPr="001868B1">
        <w:t>данные</w:t>
      </w:r>
      <w:r>
        <w:t xml:space="preserve"> </w:t>
      </w:r>
      <w:r w:rsidRPr="001868B1">
        <w:t>уничтожаются</w:t>
      </w:r>
      <w:r>
        <w:t xml:space="preserve"> </w:t>
      </w:r>
      <w:r w:rsidRPr="001868B1">
        <w:t>комиссией</w:t>
      </w:r>
      <w:r>
        <w:t xml:space="preserve"> </w:t>
      </w:r>
      <w:r w:rsidRPr="001868B1">
        <w:t>с</w:t>
      </w:r>
      <w:r>
        <w:t xml:space="preserve"> </w:t>
      </w:r>
      <w:r w:rsidRPr="001868B1">
        <w:t>составлением</w:t>
      </w:r>
      <w:r>
        <w:t xml:space="preserve"> </w:t>
      </w:r>
      <w:r w:rsidRPr="001868B1">
        <w:t>соответствующего</w:t>
      </w:r>
      <w:r>
        <w:t xml:space="preserve"> </w:t>
      </w:r>
      <w:r w:rsidRPr="001868B1">
        <w:t>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3469BF">
        <w:t>персональных</w:t>
      </w:r>
      <w:r>
        <w:t xml:space="preserve"> </w:t>
      </w:r>
      <w:r w:rsidRPr="003469BF">
        <w:t>данных</w:t>
      </w:r>
      <w:r>
        <w:t xml:space="preserve"> с целью </w:t>
      </w:r>
      <w:r>
        <w:rPr>
          <w:rFonts w:cs="Arial"/>
          <w:color w:val="000000"/>
          <w:shd w:val="clear" w:color="auto" w:fill="FFFFFF"/>
        </w:rPr>
        <w:t xml:space="preserve">регулирования трудовых отношений с работниками </w:t>
      </w:r>
      <w:r w:rsidRPr="00485A3F">
        <w:rPr>
          <w:rFonts w:cs="Arial"/>
          <w:szCs w:val="24"/>
        </w:rPr>
        <w:t>Общества</w:t>
      </w:r>
      <w:r>
        <w:rPr>
          <w:rFonts w:cs="Arial"/>
          <w:color w:val="000000"/>
          <w:shd w:val="clear" w:color="auto" w:fill="FFFFFF"/>
        </w:rPr>
        <w:t xml:space="preserve"> (содействия в трудоустройстве, обучения и продвижения по службе, обеспечения личной безопасности, контроля количества и качества выполняемой работы, обеспечения сохранности имущества).</w:t>
      </w:r>
    </w:p>
    <w:p w:rsidR="00BD0F93" w:rsidRPr="002025E4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2025E4">
        <w:rPr>
          <w:rFonts w:cs="Arial"/>
          <w:szCs w:val="22"/>
        </w:rPr>
        <w:t>Для обеспечения реализации указанн</w:t>
      </w:r>
      <w:r>
        <w:rPr>
          <w:rFonts w:cs="Arial"/>
          <w:szCs w:val="22"/>
        </w:rPr>
        <w:t>ой</w:t>
      </w:r>
      <w:r w:rsidRPr="002025E4">
        <w:rPr>
          <w:rFonts w:cs="Arial"/>
          <w:szCs w:val="22"/>
        </w:rPr>
        <w:t xml:space="preserve"> цел</w:t>
      </w:r>
      <w:r>
        <w:rPr>
          <w:rFonts w:cs="Arial"/>
          <w:szCs w:val="22"/>
        </w:rPr>
        <w:t>и</w:t>
      </w:r>
      <w:r w:rsidRPr="002025E4">
        <w:rPr>
          <w:rFonts w:cs="Arial"/>
          <w:szCs w:val="22"/>
        </w:rPr>
        <w:t xml:space="preserve"> в </w:t>
      </w:r>
      <w:r>
        <w:rPr>
          <w:rFonts w:cs="Arial"/>
          <w:szCs w:val="24"/>
        </w:rPr>
        <w:t>Обществе</w:t>
      </w:r>
      <w:r w:rsidRPr="002025E4">
        <w:rPr>
          <w:rFonts w:cs="Arial"/>
          <w:szCs w:val="22"/>
        </w:rPr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работники Общества (в т.ч. бывшие)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сведения, содержащиеся в документах воинского учета;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почты; сведения о семейном положении; сведения о составе семьи; данные о допуске к сведениям, составляющим государственную тайну; сведения, содержащиеся в документах о наградах; сведения об отнесении к категориям ветеранов; сведения о социальных льготах, которые предоставляются в соответствии с законодательством Российской Федерации; сведения о владении иностранными языками; сведения о наличии ученой степени, ученого звания; информация о членстве в выборных органах; сведения об участии в коммерческих организациях; сведения об аттестации; сведения о дисциплинарных взысканиях; сведения, содержащиеся в трудовом договоре; адрес выполнения трудовой функции дистанционно (удаленно); платёжные реквизиты; фотография; «Специальные категории персональных данных» – сведения о состоянии здоровья; национальная принадлежность; сведения о судимости);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члены семей и близкие родственники работников Общества (в т.ч. бывших) («Иные персональные данные» – фамилия, имя, отчество; дата, место рождения; сведения, содержащиеся в документах, удостоверяющих личность; адрес регистрации; место работы; телефонный абонентский номер (рабочий, личный); адрес электронной почты; сведения об участии в коммерческих организациях; «Специальные категории персональных данных» – национальная принадлежность).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</w:t>
      </w:r>
      <w:r>
        <w:t xml:space="preserve"> </w:t>
      </w:r>
      <w:r w:rsidRPr="001868B1">
        <w:t>сбор,</w:t>
      </w:r>
      <w:r>
        <w:t xml:space="preserve"> </w:t>
      </w:r>
      <w:r w:rsidRPr="001868B1">
        <w:t>запись,</w:t>
      </w:r>
      <w:r>
        <w:t xml:space="preserve"> </w:t>
      </w:r>
      <w:r w:rsidRPr="001868B1">
        <w:t>систематизация,</w:t>
      </w:r>
      <w:r>
        <w:t xml:space="preserve"> </w:t>
      </w:r>
      <w:r w:rsidRPr="001868B1">
        <w:t>накопление,</w:t>
      </w:r>
      <w:r>
        <w:t xml:space="preserve"> </w:t>
      </w:r>
      <w:r w:rsidRPr="001868B1">
        <w:t>хранение,</w:t>
      </w:r>
      <w:r>
        <w:t xml:space="preserve"> </w:t>
      </w:r>
      <w:r w:rsidRPr="001868B1">
        <w:t>уточнение</w:t>
      </w:r>
      <w:r>
        <w:t xml:space="preserve"> </w:t>
      </w:r>
      <w:r w:rsidRPr="001868B1">
        <w:t>(обновление,</w:t>
      </w:r>
      <w:r>
        <w:t xml:space="preserve"> </w:t>
      </w:r>
      <w:r w:rsidRPr="001868B1">
        <w:t>изменение),</w:t>
      </w:r>
      <w:r>
        <w:t xml:space="preserve"> </w:t>
      </w:r>
      <w:r w:rsidRPr="001868B1">
        <w:t>извлечение,</w:t>
      </w:r>
      <w:r>
        <w:t xml:space="preserve"> </w:t>
      </w:r>
      <w:r w:rsidRPr="001868B1">
        <w:t>использование,</w:t>
      </w:r>
      <w:r>
        <w:t xml:space="preserve"> </w:t>
      </w:r>
      <w:r w:rsidRPr="001868B1">
        <w:t>передача</w:t>
      </w:r>
      <w:r>
        <w:t xml:space="preserve"> </w:t>
      </w:r>
      <w:r w:rsidRPr="001868B1">
        <w:t>(предоставление,</w:t>
      </w:r>
      <w:r>
        <w:t xml:space="preserve"> </w:t>
      </w:r>
      <w:r w:rsidRPr="001868B1">
        <w:t>доступ),</w:t>
      </w:r>
      <w:r>
        <w:t xml:space="preserve"> </w:t>
      </w:r>
      <w:r w:rsidRPr="001868B1">
        <w:t>блокирование,</w:t>
      </w:r>
      <w:r>
        <w:t xml:space="preserve"> </w:t>
      </w:r>
      <w:r w:rsidRPr="001868B1">
        <w:t>удаление</w:t>
      </w:r>
      <w:r>
        <w:t xml:space="preserve"> </w:t>
      </w:r>
      <w:r w:rsidRPr="001868B1">
        <w:t>и</w:t>
      </w:r>
      <w:r>
        <w:t xml:space="preserve"> </w:t>
      </w:r>
      <w:r w:rsidRPr="001868B1">
        <w:t>уничтожение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с</w:t>
      </w:r>
      <w:r>
        <w:t xml:space="preserve"> </w:t>
      </w:r>
      <w:r w:rsidRPr="001868B1">
        <w:t>использованием</w:t>
      </w:r>
      <w:r>
        <w:t xml:space="preserve"> </w:t>
      </w:r>
      <w:r w:rsidRPr="001868B1">
        <w:t>средств</w:t>
      </w:r>
      <w:r>
        <w:t xml:space="preserve"> </w:t>
      </w:r>
      <w:r w:rsidRPr="001868B1">
        <w:t>автоматизации,</w:t>
      </w:r>
      <w:r>
        <w:t xml:space="preserve"> </w:t>
      </w:r>
      <w:r w:rsidRPr="001868B1">
        <w:t>в</w:t>
      </w:r>
      <w:r>
        <w:t xml:space="preserve"> </w:t>
      </w:r>
      <w:r w:rsidRPr="001868B1">
        <w:t>том</w:t>
      </w:r>
      <w:r>
        <w:t xml:space="preserve"> </w:t>
      </w:r>
      <w:r w:rsidRPr="001868B1">
        <w:t>числе</w:t>
      </w:r>
      <w:r>
        <w:t xml:space="preserve"> </w:t>
      </w:r>
      <w:r w:rsidRPr="001868B1">
        <w:t>в</w:t>
      </w:r>
      <w:r>
        <w:t xml:space="preserve"> </w:t>
      </w:r>
      <w:r w:rsidRPr="001868B1">
        <w:t>информационно-телекоммуникационных</w:t>
      </w:r>
      <w:r>
        <w:t xml:space="preserve"> </w:t>
      </w:r>
      <w:r w:rsidRPr="001868B1">
        <w:t>сетях,</w:t>
      </w:r>
      <w:r>
        <w:t xml:space="preserve"> </w:t>
      </w:r>
      <w:r w:rsidRPr="001868B1">
        <w:t>и</w:t>
      </w:r>
      <w:r>
        <w:t xml:space="preserve"> </w:t>
      </w:r>
      <w:r w:rsidRPr="001868B1">
        <w:t>без</w:t>
      </w:r>
      <w:r>
        <w:t xml:space="preserve"> </w:t>
      </w:r>
      <w:r w:rsidRPr="001868B1">
        <w:t>использования</w:t>
      </w:r>
      <w:r>
        <w:t xml:space="preserve"> </w:t>
      </w:r>
      <w:r w:rsidRPr="001868B1">
        <w:t>таких</w:t>
      </w:r>
      <w:r>
        <w:t xml:space="preserve"> </w:t>
      </w:r>
      <w:r w:rsidRPr="001868B1">
        <w:t>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>
        <w:rPr>
          <w:rFonts w:cs="Arial"/>
          <w:szCs w:val="22"/>
        </w:rPr>
        <w:t xml:space="preserve"> в течение: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необходимого для отказа в заключении или окончания исполнения договора;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При</w:t>
      </w:r>
      <w:r>
        <w:t xml:space="preserve"> </w:t>
      </w:r>
      <w:r w:rsidRPr="001868B1">
        <w:t>достижении</w:t>
      </w:r>
      <w:r>
        <w:t xml:space="preserve"> </w:t>
      </w:r>
      <w:r w:rsidRPr="001868B1">
        <w:t>целей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или</w:t>
      </w:r>
      <w:r>
        <w:t xml:space="preserve"> </w:t>
      </w:r>
      <w:r w:rsidRPr="001868B1">
        <w:t>при</w:t>
      </w:r>
      <w:r>
        <w:t xml:space="preserve"> утрате </w:t>
      </w:r>
      <w:r w:rsidRPr="001868B1">
        <w:t>правовых</w:t>
      </w:r>
      <w:r>
        <w:t xml:space="preserve"> </w:t>
      </w:r>
      <w:r w:rsidRPr="001868B1">
        <w:t>оснований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персональные</w:t>
      </w:r>
      <w:r>
        <w:t xml:space="preserve"> </w:t>
      </w:r>
      <w:r w:rsidRPr="001868B1">
        <w:t>данные</w:t>
      </w:r>
      <w:r>
        <w:t xml:space="preserve"> </w:t>
      </w:r>
      <w:r w:rsidRPr="001868B1">
        <w:t>уничтожаются</w:t>
      </w:r>
      <w:r>
        <w:t xml:space="preserve"> </w:t>
      </w:r>
      <w:r w:rsidRPr="001868B1">
        <w:t>комиссией</w:t>
      </w:r>
      <w:r>
        <w:t xml:space="preserve"> </w:t>
      </w:r>
      <w:r w:rsidRPr="001868B1">
        <w:t>с</w:t>
      </w:r>
      <w:r>
        <w:t xml:space="preserve"> </w:t>
      </w:r>
      <w:r w:rsidRPr="001868B1">
        <w:t>составлением</w:t>
      </w:r>
      <w:r>
        <w:t xml:space="preserve"> </w:t>
      </w:r>
      <w:r w:rsidRPr="001868B1">
        <w:t>соответствующего</w:t>
      </w:r>
      <w:r>
        <w:t xml:space="preserve"> </w:t>
      </w:r>
      <w:r w:rsidRPr="001868B1">
        <w:t>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3469BF">
        <w:t>персональных</w:t>
      </w:r>
      <w:r>
        <w:t xml:space="preserve"> </w:t>
      </w:r>
      <w:r w:rsidRPr="003469BF">
        <w:t>данных</w:t>
      </w:r>
      <w:r>
        <w:t xml:space="preserve"> с целью </w:t>
      </w:r>
      <w:r>
        <w:rPr>
          <w:rFonts w:cs="Arial"/>
          <w:color w:val="000000"/>
          <w:shd w:val="clear" w:color="auto" w:fill="FFFFFF"/>
        </w:rPr>
        <w:t xml:space="preserve">предоставления работникам </w:t>
      </w:r>
      <w:r w:rsidRPr="00485A3F">
        <w:rPr>
          <w:rFonts w:cs="Arial"/>
          <w:szCs w:val="24"/>
        </w:rPr>
        <w:t>Общества</w:t>
      </w:r>
      <w:r>
        <w:rPr>
          <w:rFonts w:cs="Arial"/>
          <w:color w:val="000000"/>
          <w:shd w:val="clear" w:color="auto" w:fill="FFFFFF"/>
        </w:rPr>
        <w:t xml:space="preserve"> и членам их семей дополнительных гарантий и компенсаций, в том числе негосударственного пенсионного обеспечения, добровольного медицинского страхования, медицинского обслуживания и других видов социального обеспечения.</w:t>
      </w:r>
    </w:p>
    <w:p w:rsidR="00BD0F93" w:rsidRPr="002025E4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2025E4">
        <w:rPr>
          <w:rFonts w:cs="Arial"/>
          <w:szCs w:val="22"/>
        </w:rPr>
        <w:t>Для обеспечения реализации указанн</w:t>
      </w:r>
      <w:r>
        <w:rPr>
          <w:rFonts w:cs="Arial"/>
          <w:szCs w:val="22"/>
        </w:rPr>
        <w:t>ой</w:t>
      </w:r>
      <w:r w:rsidRPr="002025E4">
        <w:rPr>
          <w:rFonts w:cs="Arial"/>
          <w:szCs w:val="22"/>
        </w:rPr>
        <w:t xml:space="preserve"> цел</w:t>
      </w:r>
      <w:r>
        <w:rPr>
          <w:rFonts w:cs="Arial"/>
          <w:szCs w:val="22"/>
        </w:rPr>
        <w:t>и</w:t>
      </w:r>
      <w:r w:rsidRPr="002025E4">
        <w:rPr>
          <w:rFonts w:cs="Arial"/>
          <w:szCs w:val="22"/>
        </w:rPr>
        <w:t xml:space="preserve"> в </w:t>
      </w:r>
      <w:r>
        <w:rPr>
          <w:szCs w:val="22"/>
        </w:rPr>
        <w:t>Обществе</w:t>
      </w:r>
      <w:r w:rsidRPr="002025E4">
        <w:rPr>
          <w:rFonts w:cs="Arial"/>
          <w:szCs w:val="22"/>
        </w:rPr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контрагенты Общества (физические лица), представители контрагентов Общества, выгодоприобретатели по договорам Общества («Иные персональные данные» – фамилия, имя, отчество; место работы; телефонный абонентский номер (рабочий, личный);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почты; фотография, видеозапись);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работники Общества (в т.ч. бывшие), члены их семей и близкие родственники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номер страхового свидетельства обязательного пенсионного страхования;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адрес электронной почты; сведения о семейном положении; сведения о составе семьи; сведения, содержащиеся в документах о наградах; сведения о социальных льготах, которые предоставляются в соответствии с законодательством Российской Федерации; платёжные реквизиты; фотография, видеозапись; «Специальные категории персональных данных» – сведения о состоянии здоровья; национальная принадлежность).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</w:t>
      </w:r>
      <w:r>
        <w:t xml:space="preserve"> </w:t>
      </w:r>
      <w:r w:rsidRPr="001868B1">
        <w:t>сбор,</w:t>
      </w:r>
      <w:r>
        <w:t xml:space="preserve"> </w:t>
      </w:r>
      <w:r w:rsidRPr="001868B1">
        <w:t>запись,</w:t>
      </w:r>
      <w:r>
        <w:t xml:space="preserve"> </w:t>
      </w:r>
      <w:r w:rsidRPr="001868B1">
        <w:t>систематизация,</w:t>
      </w:r>
      <w:r>
        <w:t xml:space="preserve"> </w:t>
      </w:r>
      <w:r w:rsidRPr="001868B1">
        <w:t>накопление,</w:t>
      </w:r>
      <w:r>
        <w:t xml:space="preserve"> </w:t>
      </w:r>
      <w:r w:rsidRPr="001868B1">
        <w:t>хранение,</w:t>
      </w:r>
      <w:r>
        <w:t xml:space="preserve"> </w:t>
      </w:r>
      <w:r w:rsidRPr="001868B1">
        <w:t>уточнение</w:t>
      </w:r>
      <w:r>
        <w:t xml:space="preserve"> </w:t>
      </w:r>
      <w:r w:rsidRPr="001868B1">
        <w:t>(обновление,</w:t>
      </w:r>
      <w:r>
        <w:t xml:space="preserve"> </w:t>
      </w:r>
      <w:r w:rsidRPr="001868B1">
        <w:t>изменение),</w:t>
      </w:r>
      <w:r>
        <w:t xml:space="preserve"> </w:t>
      </w:r>
      <w:r w:rsidRPr="001868B1">
        <w:t>извлечение,</w:t>
      </w:r>
      <w:r>
        <w:t xml:space="preserve"> </w:t>
      </w:r>
      <w:r w:rsidRPr="001868B1">
        <w:t>использование,</w:t>
      </w:r>
      <w:r>
        <w:t xml:space="preserve"> </w:t>
      </w:r>
      <w:r w:rsidRPr="001868B1">
        <w:t>передача</w:t>
      </w:r>
      <w:r>
        <w:t xml:space="preserve"> </w:t>
      </w:r>
      <w:r w:rsidRPr="001868B1">
        <w:t>(предоставление,</w:t>
      </w:r>
      <w:r>
        <w:t xml:space="preserve"> распространение,</w:t>
      </w:r>
      <w:r w:rsidRPr="001868B1">
        <w:t xml:space="preserve"> доступ),</w:t>
      </w:r>
      <w:r>
        <w:t xml:space="preserve"> </w:t>
      </w:r>
      <w:r w:rsidRPr="001868B1">
        <w:t>блокирование,</w:t>
      </w:r>
      <w:r>
        <w:t xml:space="preserve"> </w:t>
      </w:r>
      <w:r w:rsidRPr="001868B1">
        <w:t>удаление</w:t>
      </w:r>
      <w:r>
        <w:t xml:space="preserve"> </w:t>
      </w:r>
      <w:r w:rsidRPr="001868B1">
        <w:t>и</w:t>
      </w:r>
      <w:r>
        <w:t xml:space="preserve"> </w:t>
      </w:r>
      <w:r w:rsidRPr="001868B1">
        <w:t>уничтожение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с</w:t>
      </w:r>
      <w:r>
        <w:t xml:space="preserve"> </w:t>
      </w:r>
      <w:r w:rsidRPr="001868B1">
        <w:t>использованием</w:t>
      </w:r>
      <w:r>
        <w:t xml:space="preserve"> </w:t>
      </w:r>
      <w:r w:rsidRPr="001868B1">
        <w:t>средств</w:t>
      </w:r>
      <w:r>
        <w:t xml:space="preserve"> </w:t>
      </w:r>
      <w:r w:rsidRPr="001868B1">
        <w:t>автоматизации,</w:t>
      </w:r>
      <w:r>
        <w:t xml:space="preserve"> </w:t>
      </w:r>
      <w:r w:rsidRPr="001868B1">
        <w:t>в</w:t>
      </w:r>
      <w:r>
        <w:t xml:space="preserve"> </w:t>
      </w:r>
      <w:r w:rsidRPr="001868B1">
        <w:t>том</w:t>
      </w:r>
      <w:r>
        <w:t xml:space="preserve"> </w:t>
      </w:r>
      <w:r w:rsidRPr="001868B1">
        <w:t>числе</w:t>
      </w:r>
      <w:r>
        <w:t xml:space="preserve"> </w:t>
      </w:r>
      <w:r w:rsidRPr="001868B1">
        <w:t>в</w:t>
      </w:r>
      <w:r>
        <w:t xml:space="preserve"> </w:t>
      </w:r>
      <w:r w:rsidRPr="001868B1">
        <w:t>информационно-телекоммуникационных</w:t>
      </w:r>
      <w:r>
        <w:t xml:space="preserve"> </w:t>
      </w:r>
      <w:r w:rsidRPr="001868B1">
        <w:t>сетях,</w:t>
      </w:r>
      <w:r>
        <w:t xml:space="preserve"> </w:t>
      </w:r>
      <w:r w:rsidRPr="001868B1">
        <w:t>и</w:t>
      </w:r>
      <w:r>
        <w:t xml:space="preserve"> </w:t>
      </w:r>
      <w:r w:rsidRPr="001868B1">
        <w:t>без</w:t>
      </w:r>
      <w:r>
        <w:t xml:space="preserve"> </w:t>
      </w:r>
      <w:r w:rsidRPr="001868B1">
        <w:t>использования</w:t>
      </w:r>
      <w:r>
        <w:t xml:space="preserve"> </w:t>
      </w:r>
      <w:r w:rsidRPr="001868B1">
        <w:t>таких</w:t>
      </w:r>
      <w:r>
        <w:t xml:space="preserve"> </w:t>
      </w:r>
      <w:r w:rsidRPr="001868B1">
        <w:t>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 w:rsidRPr="004304B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в течение</w:t>
      </w:r>
      <w:r w:rsidRPr="00C26CF7">
        <w:rPr>
          <w:rFonts w:cs="Arial"/>
          <w:szCs w:val="22"/>
        </w:rPr>
        <w:t>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необходимого для отказа в заключении или окончания исполнения договора;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данных.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публикации результатов законной деятельности средства массовой информации, научной, литературной или иной творческой деятельности.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При</w:t>
      </w:r>
      <w:r>
        <w:t xml:space="preserve"> </w:t>
      </w:r>
      <w:r w:rsidRPr="001868B1">
        <w:t>достижении</w:t>
      </w:r>
      <w:r>
        <w:t xml:space="preserve"> </w:t>
      </w:r>
      <w:r w:rsidRPr="001868B1">
        <w:t>целей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или</w:t>
      </w:r>
      <w:r>
        <w:t xml:space="preserve"> </w:t>
      </w:r>
      <w:r w:rsidRPr="001868B1">
        <w:t>при</w:t>
      </w:r>
      <w:r>
        <w:t xml:space="preserve"> утрате </w:t>
      </w:r>
      <w:r w:rsidRPr="001868B1">
        <w:t>правовых</w:t>
      </w:r>
      <w:r>
        <w:t xml:space="preserve"> </w:t>
      </w:r>
      <w:r w:rsidRPr="001868B1">
        <w:t>оснований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персональные</w:t>
      </w:r>
      <w:r>
        <w:t xml:space="preserve"> </w:t>
      </w:r>
      <w:r w:rsidRPr="001868B1">
        <w:t>данные</w:t>
      </w:r>
      <w:r>
        <w:t xml:space="preserve"> </w:t>
      </w:r>
      <w:r w:rsidRPr="001868B1">
        <w:t>уничтожаются</w:t>
      </w:r>
      <w:r>
        <w:t xml:space="preserve"> </w:t>
      </w:r>
      <w:r w:rsidRPr="001868B1">
        <w:t>комиссией</w:t>
      </w:r>
      <w:r>
        <w:t xml:space="preserve"> </w:t>
      </w:r>
      <w:r w:rsidRPr="001868B1">
        <w:t>с</w:t>
      </w:r>
      <w:r>
        <w:t xml:space="preserve"> </w:t>
      </w:r>
      <w:r w:rsidRPr="001868B1">
        <w:t>составлением</w:t>
      </w:r>
      <w:r>
        <w:t xml:space="preserve"> </w:t>
      </w:r>
      <w:r w:rsidRPr="001868B1">
        <w:t>соответствующего</w:t>
      </w:r>
      <w:r>
        <w:t xml:space="preserve"> </w:t>
      </w:r>
      <w:r w:rsidRPr="001868B1">
        <w:t>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3469BF">
        <w:t>персональных</w:t>
      </w:r>
      <w:r>
        <w:t xml:space="preserve"> </w:t>
      </w:r>
      <w:r w:rsidRPr="003469BF">
        <w:t>данных</w:t>
      </w:r>
      <w:r>
        <w:t xml:space="preserve"> с целью </w:t>
      </w:r>
      <w:r>
        <w:rPr>
          <w:rFonts w:cs="Arial"/>
          <w:color w:val="000000"/>
          <w:shd w:val="clear" w:color="auto" w:fill="FFFFFF"/>
        </w:rPr>
        <w:t>защиты жизни, здоровья или иных жизненно важных интересов субъектов персональных данных.</w:t>
      </w:r>
    </w:p>
    <w:p w:rsidR="00BD0F93" w:rsidRPr="002025E4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2025E4">
        <w:rPr>
          <w:rFonts w:cs="Arial"/>
          <w:szCs w:val="22"/>
        </w:rPr>
        <w:t>Для обеспечения реализации указанн</w:t>
      </w:r>
      <w:r>
        <w:rPr>
          <w:rFonts w:cs="Arial"/>
          <w:szCs w:val="22"/>
        </w:rPr>
        <w:t>ой</w:t>
      </w:r>
      <w:r w:rsidRPr="002025E4">
        <w:rPr>
          <w:rFonts w:cs="Arial"/>
          <w:szCs w:val="22"/>
        </w:rPr>
        <w:t xml:space="preserve"> цел</w:t>
      </w:r>
      <w:r>
        <w:rPr>
          <w:rFonts w:cs="Arial"/>
          <w:szCs w:val="22"/>
        </w:rPr>
        <w:t>и</w:t>
      </w:r>
      <w:r w:rsidRPr="002025E4">
        <w:rPr>
          <w:rFonts w:cs="Arial"/>
          <w:szCs w:val="22"/>
        </w:rPr>
        <w:t xml:space="preserve"> в </w:t>
      </w:r>
      <w:r>
        <w:rPr>
          <w:rFonts w:cs="Arial"/>
          <w:szCs w:val="24"/>
        </w:rPr>
        <w:t>Обществе</w:t>
      </w:r>
      <w:r w:rsidRPr="002025E4">
        <w:rPr>
          <w:rFonts w:cs="Arial"/>
          <w:szCs w:val="22"/>
        </w:rPr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работники Общества (в т.ч. бывшие), члены их семей и близкие родственники, кандидаты на замещение вакантных должностей в Обществе, контрагенты Общества (физические лица) («Иные персональные данные» – фамилия, имя, отчество; дата, место рождения, дата смерти;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номер страхового свидетельства обязательного пенсионного страхования; сведения о занимаемой должности; адрес электронной почты; «Специальные категории персональных данных» – сведения о состоянии здоровья);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представители контрагентов Общества, выгодоприобретатели по договорам Общества, посетители, пропускаемые на объекты Общества («Иные персональные данные» – фамилия, имя, отчество; дата, место рождения; сведения, содержащиеся в документах, удостоверяющих личность; адрес регистрации; место работы; телефонный абонентский номер (рабочий, личный); номер страхового свидетельства обязательного пенсионного страхования;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сведения о доходах; адрес электронной почты; сведения о дисциплинарных взысканиях; фотография, видеозапись; «Специальные категории персональных данных» – сведения о состоянии здоровья).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</w:t>
      </w:r>
      <w:r>
        <w:t xml:space="preserve"> </w:t>
      </w:r>
      <w:r w:rsidRPr="001868B1">
        <w:t>сбор,</w:t>
      </w:r>
      <w:r>
        <w:t xml:space="preserve"> </w:t>
      </w:r>
      <w:r w:rsidRPr="001868B1">
        <w:t>запись,</w:t>
      </w:r>
      <w:r>
        <w:t xml:space="preserve"> </w:t>
      </w:r>
      <w:r w:rsidRPr="001868B1">
        <w:t>систематизация,</w:t>
      </w:r>
      <w:r>
        <w:t xml:space="preserve"> </w:t>
      </w:r>
      <w:r w:rsidRPr="001868B1">
        <w:t>накопление,</w:t>
      </w:r>
      <w:r>
        <w:t xml:space="preserve"> </w:t>
      </w:r>
      <w:r w:rsidRPr="001868B1">
        <w:t>хранение,</w:t>
      </w:r>
      <w:r>
        <w:t xml:space="preserve"> </w:t>
      </w:r>
      <w:r w:rsidRPr="001868B1">
        <w:t>уточнение</w:t>
      </w:r>
      <w:r>
        <w:t xml:space="preserve"> </w:t>
      </w:r>
      <w:r w:rsidRPr="001868B1">
        <w:t>(обновление,</w:t>
      </w:r>
      <w:r>
        <w:t xml:space="preserve"> </w:t>
      </w:r>
      <w:r w:rsidRPr="001868B1">
        <w:t>изменение),</w:t>
      </w:r>
      <w:r>
        <w:t xml:space="preserve"> </w:t>
      </w:r>
      <w:r w:rsidRPr="001868B1">
        <w:t>извлечение,</w:t>
      </w:r>
      <w:r>
        <w:t xml:space="preserve"> </w:t>
      </w:r>
      <w:r w:rsidRPr="001868B1">
        <w:t>использование,</w:t>
      </w:r>
      <w:r>
        <w:t xml:space="preserve"> </w:t>
      </w:r>
      <w:r w:rsidRPr="001868B1">
        <w:t>передача</w:t>
      </w:r>
      <w:r>
        <w:t xml:space="preserve"> </w:t>
      </w:r>
      <w:r w:rsidRPr="001868B1">
        <w:t>(предоставление,</w:t>
      </w:r>
      <w:r>
        <w:t xml:space="preserve"> </w:t>
      </w:r>
      <w:r w:rsidRPr="001868B1">
        <w:t>доступ),</w:t>
      </w:r>
      <w:r>
        <w:t xml:space="preserve"> </w:t>
      </w:r>
      <w:r w:rsidRPr="001868B1">
        <w:t>блокирование,</w:t>
      </w:r>
      <w:r>
        <w:t xml:space="preserve"> </w:t>
      </w:r>
      <w:r w:rsidRPr="001868B1">
        <w:t>удаление</w:t>
      </w:r>
      <w:r>
        <w:t xml:space="preserve"> </w:t>
      </w:r>
      <w:r w:rsidRPr="001868B1">
        <w:t>и</w:t>
      </w:r>
      <w:r>
        <w:t xml:space="preserve"> </w:t>
      </w:r>
      <w:r w:rsidRPr="001868B1">
        <w:t>уничтожение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с</w:t>
      </w:r>
      <w:r>
        <w:t xml:space="preserve"> </w:t>
      </w:r>
      <w:r w:rsidRPr="001868B1">
        <w:t>использованием</w:t>
      </w:r>
      <w:r>
        <w:t xml:space="preserve"> </w:t>
      </w:r>
      <w:r w:rsidRPr="001868B1">
        <w:t>средств</w:t>
      </w:r>
      <w:r>
        <w:t xml:space="preserve"> </w:t>
      </w:r>
      <w:r w:rsidRPr="001868B1">
        <w:t>автоматизации,</w:t>
      </w:r>
      <w:r>
        <w:t xml:space="preserve"> </w:t>
      </w:r>
      <w:r w:rsidRPr="001868B1">
        <w:t>в</w:t>
      </w:r>
      <w:r>
        <w:t xml:space="preserve"> </w:t>
      </w:r>
      <w:r w:rsidRPr="001868B1">
        <w:t>том</w:t>
      </w:r>
      <w:r>
        <w:t xml:space="preserve"> </w:t>
      </w:r>
      <w:r w:rsidRPr="001868B1">
        <w:t>числе</w:t>
      </w:r>
      <w:r>
        <w:t xml:space="preserve"> </w:t>
      </w:r>
      <w:r w:rsidRPr="001868B1">
        <w:t>в</w:t>
      </w:r>
      <w:r>
        <w:t xml:space="preserve"> </w:t>
      </w:r>
      <w:r w:rsidRPr="001868B1">
        <w:t>информационно-телекоммуникационных</w:t>
      </w:r>
      <w:r>
        <w:t xml:space="preserve"> </w:t>
      </w:r>
      <w:r w:rsidRPr="001868B1">
        <w:t>сетях,</w:t>
      </w:r>
      <w:r>
        <w:t xml:space="preserve"> </w:t>
      </w:r>
      <w:r w:rsidRPr="001868B1">
        <w:t>и</w:t>
      </w:r>
      <w:r>
        <w:t xml:space="preserve"> </w:t>
      </w:r>
      <w:r w:rsidRPr="001868B1">
        <w:t>без</w:t>
      </w:r>
      <w:r>
        <w:t xml:space="preserve"> </w:t>
      </w:r>
      <w:r w:rsidRPr="001868B1">
        <w:t>использования</w:t>
      </w:r>
      <w:r>
        <w:t xml:space="preserve"> </w:t>
      </w:r>
      <w:r w:rsidRPr="001868B1">
        <w:t>таких</w:t>
      </w:r>
      <w:r>
        <w:t xml:space="preserve"> </w:t>
      </w:r>
      <w:r w:rsidRPr="001868B1">
        <w:t>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>
        <w:rPr>
          <w:rFonts w:cs="Arial"/>
          <w:szCs w:val="22"/>
        </w:rPr>
        <w:t xml:space="preserve"> в течение</w:t>
      </w:r>
      <w:r w:rsidRPr="00C26CF7">
        <w:rPr>
          <w:rFonts w:cs="Arial"/>
          <w:szCs w:val="22"/>
        </w:rPr>
        <w:t>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необходимого для отказа в заключении или окончания исполнения договора;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При</w:t>
      </w:r>
      <w:r>
        <w:t xml:space="preserve"> </w:t>
      </w:r>
      <w:r w:rsidRPr="001868B1">
        <w:t>достижении</w:t>
      </w:r>
      <w:r>
        <w:t xml:space="preserve"> </w:t>
      </w:r>
      <w:r w:rsidRPr="001868B1">
        <w:t>целей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или</w:t>
      </w:r>
      <w:r>
        <w:t xml:space="preserve"> </w:t>
      </w:r>
      <w:r w:rsidRPr="001868B1">
        <w:t>при</w:t>
      </w:r>
      <w:r>
        <w:t xml:space="preserve"> утрате </w:t>
      </w:r>
      <w:r w:rsidRPr="001868B1">
        <w:t>правовых</w:t>
      </w:r>
      <w:r>
        <w:t xml:space="preserve"> </w:t>
      </w:r>
      <w:r w:rsidRPr="001868B1">
        <w:t>оснований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персональные</w:t>
      </w:r>
      <w:r>
        <w:t xml:space="preserve"> </w:t>
      </w:r>
      <w:r w:rsidRPr="001868B1">
        <w:t>данные</w:t>
      </w:r>
      <w:r>
        <w:t xml:space="preserve"> </w:t>
      </w:r>
      <w:r w:rsidRPr="001868B1">
        <w:t>уничтожаются</w:t>
      </w:r>
      <w:r>
        <w:t xml:space="preserve"> </w:t>
      </w:r>
      <w:r w:rsidRPr="001868B1">
        <w:t>комиссией</w:t>
      </w:r>
      <w:r>
        <w:t xml:space="preserve"> </w:t>
      </w:r>
      <w:r w:rsidRPr="001868B1">
        <w:t>с</w:t>
      </w:r>
      <w:r>
        <w:t xml:space="preserve"> </w:t>
      </w:r>
      <w:r w:rsidRPr="001868B1">
        <w:t>составлением</w:t>
      </w:r>
      <w:r>
        <w:t xml:space="preserve"> </w:t>
      </w:r>
      <w:r w:rsidRPr="001868B1">
        <w:t>соответствующего</w:t>
      </w:r>
      <w:r>
        <w:t xml:space="preserve"> </w:t>
      </w:r>
      <w:r w:rsidRPr="001868B1">
        <w:t>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3469BF">
        <w:t>персональных</w:t>
      </w:r>
      <w:r>
        <w:t xml:space="preserve"> </w:t>
      </w:r>
      <w:r w:rsidRPr="003469BF">
        <w:t>данных</w:t>
      </w:r>
      <w:r>
        <w:t xml:space="preserve"> с целью п</w:t>
      </w:r>
      <w:r>
        <w:rPr>
          <w:rFonts w:cs="Arial"/>
          <w:color w:val="000000"/>
          <w:shd w:val="clear" w:color="auto" w:fill="FFFFFF"/>
        </w:rPr>
        <w:t>одготовки, заключения, исполнения и прекращения договоров с контрагентами.</w:t>
      </w:r>
    </w:p>
    <w:p w:rsidR="00BD0F93" w:rsidRPr="009F0821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2025E4">
        <w:rPr>
          <w:rFonts w:cs="Arial"/>
          <w:szCs w:val="22"/>
        </w:rPr>
        <w:t xml:space="preserve">Для </w:t>
      </w:r>
      <w:r w:rsidRPr="009F0821">
        <w:t xml:space="preserve">обеспечения реализации указанной цели в </w:t>
      </w:r>
      <w:r>
        <w:rPr>
          <w:rFonts w:cs="Arial"/>
          <w:szCs w:val="24"/>
        </w:rPr>
        <w:t>Обществе</w:t>
      </w:r>
      <w:r w:rsidRPr="009F0821"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работники Общества (в т.ч. бывшие), физические лица, направляющие обращения в Общество или отвечающие на обращения Общества («Иные персональные данные» – фамилия, имя, отчество; место работы; телефонный абонентский номер (рабочий, личный); сведения о занимаемой должности; адрес электронной почты; информация, указываемая в обращениях граждан);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контрагенты Общества (физические лица), представители контрагентов Общества, выгодоприобретатели по договорам Общества, посетители Интернет-ресурсов Общества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почты; платёжные реквизиты);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лица, наделённые правом подписи от имени Общества («Иные персональные данные» – фамилия, имя, отчество; дата, место рождения; сведения, содержащиеся в документах, удостоверяющих личность; гражданство (подданство); адрес регистрации; место работы; идентификационный номер налогоплательщика; номер страхового свидетельства обязательного пенсионного страхования; данные о трудовой деятельности; адрес электронной почты);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физические лица в цепочке собственников контрагентов Общества, акционеры, бенефициары Общества («Иные персональные данные» – фамилия, имя, отчество; сведения, содержащиеся в документах, удостоверяющих личность; адрес регистрации; идентификационный номер налогоплательщика; сведения об участии в коммерческих организациях).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</w:t>
      </w:r>
      <w:r>
        <w:t xml:space="preserve"> </w:t>
      </w:r>
      <w:r w:rsidRPr="001868B1">
        <w:t>сбор,</w:t>
      </w:r>
      <w:r>
        <w:t xml:space="preserve"> </w:t>
      </w:r>
      <w:r w:rsidRPr="001868B1">
        <w:t>запись,</w:t>
      </w:r>
      <w:r>
        <w:t xml:space="preserve"> </w:t>
      </w:r>
      <w:r w:rsidRPr="001868B1">
        <w:t>систематизация,</w:t>
      </w:r>
      <w:r>
        <w:t xml:space="preserve"> </w:t>
      </w:r>
      <w:r w:rsidRPr="001868B1">
        <w:t>накопление,</w:t>
      </w:r>
      <w:r>
        <w:t xml:space="preserve"> </w:t>
      </w:r>
      <w:r w:rsidRPr="001868B1">
        <w:t>хранение,</w:t>
      </w:r>
      <w:r>
        <w:t xml:space="preserve"> </w:t>
      </w:r>
      <w:r w:rsidRPr="001868B1">
        <w:t>уточнение</w:t>
      </w:r>
      <w:r>
        <w:t xml:space="preserve"> </w:t>
      </w:r>
      <w:r w:rsidRPr="001868B1">
        <w:t>(обновление,</w:t>
      </w:r>
      <w:r>
        <w:t xml:space="preserve"> </w:t>
      </w:r>
      <w:r w:rsidRPr="001868B1">
        <w:t>изменение),</w:t>
      </w:r>
      <w:r>
        <w:t xml:space="preserve"> </w:t>
      </w:r>
      <w:r w:rsidRPr="001868B1">
        <w:t>извлечение,</w:t>
      </w:r>
      <w:r>
        <w:t xml:space="preserve"> </w:t>
      </w:r>
      <w:r w:rsidRPr="001868B1">
        <w:t>использование,</w:t>
      </w:r>
      <w:r>
        <w:t xml:space="preserve"> </w:t>
      </w:r>
      <w:r w:rsidRPr="001868B1">
        <w:t>передача</w:t>
      </w:r>
      <w:r>
        <w:t xml:space="preserve"> </w:t>
      </w:r>
      <w:r w:rsidRPr="001868B1">
        <w:t>(предоставление,</w:t>
      </w:r>
      <w:r>
        <w:t xml:space="preserve"> распространение, </w:t>
      </w:r>
      <w:r w:rsidRPr="001868B1">
        <w:t>доступ),</w:t>
      </w:r>
      <w:r>
        <w:t xml:space="preserve"> </w:t>
      </w:r>
      <w:r w:rsidRPr="001868B1">
        <w:t>блокирование,</w:t>
      </w:r>
      <w:r>
        <w:t xml:space="preserve"> </w:t>
      </w:r>
      <w:r w:rsidRPr="001868B1">
        <w:t>удаление</w:t>
      </w:r>
      <w:r>
        <w:t xml:space="preserve"> </w:t>
      </w:r>
      <w:r w:rsidRPr="001868B1">
        <w:t>и</w:t>
      </w:r>
      <w:r>
        <w:t xml:space="preserve"> </w:t>
      </w:r>
      <w:r w:rsidRPr="001868B1">
        <w:t>уничтожение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с</w:t>
      </w:r>
      <w:r>
        <w:t xml:space="preserve"> </w:t>
      </w:r>
      <w:r w:rsidRPr="001868B1">
        <w:t>использованием</w:t>
      </w:r>
      <w:r>
        <w:t xml:space="preserve"> </w:t>
      </w:r>
      <w:r w:rsidRPr="001868B1">
        <w:t>средств</w:t>
      </w:r>
      <w:r>
        <w:t xml:space="preserve"> </w:t>
      </w:r>
      <w:r w:rsidRPr="001868B1">
        <w:t>автоматизации,</w:t>
      </w:r>
      <w:r>
        <w:t xml:space="preserve"> </w:t>
      </w:r>
      <w:r w:rsidRPr="001868B1">
        <w:t>в</w:t>
      </w:r>
      <w:r>
        <w:t xml:space="preserve"> </w:t>
      </w:r>
      <w:r w:rsidRPr="001868B1">
        <w:t>том</w:t>
      </w:r>
      <w:r>
        <w:t xml:space="preserve"> </w:t>
      </w:r>
      <w:r w:rsidRPr="001868B1">
        <w:t>числе</w:t>
      </w:r>
      <w:r>
        <w:t xml:space="preserve"> </w:t>
      </w:r>
      <w:r w:rsidRPr="001868B1">
        <w:t>в</w:t>
      </w:r>
      <w:r>
        <w:t xml:space="preserve"> </w:t>
      </w:r>
      <w:r w:rsidRPr="001868B1">
        <w:t>информационно-телекоммуникационных</w:t>
      </w:r>
      <w:r>
        <w:t xml:space="preserve"> </w:t>
      </w:r>
      <w:r w:rsidRPr="001868B1">
        <w:t>сетях,</w:t>
      </w:r>
      <w:r>
        <w:t xml:space="preserve"> </w:t>
      </w:r>
      <w:r w:rsidRPr="001868B1">
        <w:t>и</w:t>
      </w:r>
      <w:r>
        <w:t xml:space="preserve"> </w:t>
      </w:r>
      <w:r w:rsidRPr="001868B1">
        <w:t>без</w:t>
      </w:r>
      <w:r>
        <w:t xml:space="preserve"> </w:t>
      </w:r>
      <w:r w:rsidRPr="001868B1">
        <w:t>использования</w:t>
      </w:r>
      <w:r>
        <w:t xml:space="preserve"> </w:t>
      </w:r>
      <w:r w:rsidRPr="001868B1">
        <w:t>таких</w:t>
      </w:r>
      <w:r>
        <w:t xml:space="preserve"> </w:t>
      </w:r>
      <w:r w:rsidRPr="001868B1">
        <w:t>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 w:rsidRPr="004304B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в течение</w:t>
      </w:r>
      <w:r w:rsidRPr="00C26CF7">
        <w:rPr>
          <w:rFonts w:cs="Arial"/>
          <w:szCs w:val="22"/>
        </w:rPr>
        <w:t>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необходимого для отказа в заключении или окончания исполнения договора;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При</w:t>
      </w:r>
      <w:r>
        <w:t xml:space="preserve"> </w:t>
      </w:r>
      <w:r w:rsidRPr="001868B1">
        <w:t>достижении</w:t>
      </w:r>
      <w:r>
        <w:t xml:space="preserve"> </w:t>
      </w:r>
      <w:r w:rsidRPr="001868B1">
        <w:t>целей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или</w:t>
      </w:r>
      <w:r>
        <w:t xml:space="preserve"> </w:t>
      </w:r>
      <w:r w:rsidRPr="001868B1">
        <w:t>при</w:t>
      </w:r>
      <w:r>
        <w:t xml:space="preserve"> утрате </w:t>
      </w:r>
      <w:r w:rsidRPr="001868B1">
        <w:t>правовых</w:t>
      </w:r>
      <w:r>
        <w:t xml:space="preserve"> </w:t>
      </w:r>
      <w:r w:rsidRPr="001868B1">
        <w:t>оснований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персональные</w:t>
      </w:r>
      <w:r>
        <w:t xml:space="preserve"> </w:t>
      </w:r>
      <w:r w:rsidRPr="001868B1">
        <w:t>данные</w:t>
      </w:r>
      <w:r>
        <w:t xml:space="preserve"> </w:t>
      </w:r>
      <w:r w:rsidRPr="001868B1">
        <w:t>уничтожаются</w:t>
      </w:r>
      <w:r>
        <w:t xml:space="preserve"> </w:t>
      </w:r>
      <w:r w:rsidRPr="001868B1">
        <w:t>комиссией</w:t>
      </w:r>
      <w:r>
        <w:t xml:space="preserve"> </w:t>
      </w:r>
      <w:r w:rsidRPr="001868B1">
        <w:t>с</w:t>
      </w:r>
      <w:r>
        <w:t xml:space="preserve"> </w:t>
      </w:r>
      <w:r w:rsidRPr="001868B1">
        <w:t>составлением</w:t>
      </w:r>
      <w:r>
        <w:t xml:space="preserve"> </w:t>
      </w:r>
      <w:r w:rsidRPr="001868B1">
        <w:t>соответствующего</w:t>
      </w:r>
      <w:r>
        <w:t xml:space="preserve"> </w:t>
      </w:r>
      <w:r w:rsidRPr="001868B1">
        <w:t>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3469BF">
        <w:t>персональных</w:t>
      </w:r>
      <w:r>
        <w:t xml:space="preserve"> </w:t>
      </w:r>
      <w:r w:rsidRPr="003469BF">
        <w:t>данных</w:t>
      </w:r>
      <w:r>
        <w:t xml:space="preserve"> с целью </w:t>
      </w:r>
      <w:r>
        <w:rPr>
          <w:rFonts w:cs="Arial"/>
          <w:color w:val="000000"/>
          <w:shd w:val="clear" w:color="auto" w:fill="FFFFFF"/>
        </w:rPr>
        <w:t>обеспечения пропускного и внутриобъектового режимов на объектах</w:t>
      </w:r>
      <w:r>
        <w:rPr>
          <w:rFonts w:cs="Arial"/>
          <w:color w:val="000000"/>
        </w:rPr>
        <w:t xml:space="preserve"> </w:t>
      </w:r>
      <w:r>
        <w:rPr>
          <w:rFonts w:cs="Arial"/>
          <w:bCs w:val="0"/>
          <w:szCs w:val="24"/>
        </w:rPr>
        <w:t>Общества</w:t>
      </w:r>
      <w:r>
        <w:rPr>
          <w:rFonts w:cs="Arial"/>
          <w:color w:val="000000"/>
        </w:rPr>
        <w:t>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9956E1">
        <w:rPr>
          <w:rFonts w:cs="Arial"/>
          <w:szCs w:val="22"/>
        </w:rPr>
        <w:t xml:space="preserve">Для </w:t>
      </w:r>
      <w:r w:rsidRPr="009956E1">
        <w:t xml:space="preserve">обеспечения реализации указанной цели в </w:t>
      </w:r>
      <w:r>
        <w:rPr>
          <w:rFonts w:cs="Arial"/>
          <w:szCs w:val="24"/>
        </w:rPr>
        <w:t>Обществе</w:t>
      </w:r>
      <w:r w:rsidRPr="009956E1"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  <w:r>
        <w:t xml:space="preserve"> </w:t>
      </w:r>
      <w:r w:rsidRPr="009956E1">
        <w:rPr>
          <w:rFonts w:cs="Arial"/>
          <w:szCs w:val="22"/>
        </w:rPr>
        <w:t xml:space="preserve">посетители, пропускаемые на объекты </w:t>
      </w:r>
      <w:r w:rsidRPr="00485A3F">
        <w:rPr>
          <w:rFonts w:cs="Arial"/>
          <w:szCs w:val="24"/>
        </w:rPr>
        <w:t>Общества</w:t>
      </w:r>
      <w:r w:rsidRPr="009956E1">
        <w:rPr>
          <w:rFonts w:cs="Arial"/>
          <w:szCs w:val="22"/>
        </w:rPr>
        <w:t xml:space="preserve"> </w:t>
      </w:r>
      <w:r w:rsidRPr="009956E1">
        <w:t xml:space="preserve">(«Иные персональные данные» – </w:t>
      </w:r>
      <w:r w:rsidRPr="009956E1">
        <w:rPr>
          <w:rFonts w:cs="Arial"/>
        </w:rPr>
        <w:t>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место работы; телефонный абонентский номер (рабочий, личный); сведения о занимаемой должности; адрес электронной почты;</w:t>
      </w:r>
      <w:r>
        <w:rPr>
          <w:rFonts w:cs="Arial"/>
        </w:rPr>
        <w:t xml:space="preserve"> </w:t>
      </w:r>
      <w:r w:rsidRPr="009956E1">
        <w:rPr>
          <w:rFonts w:cs="Arial"/>
          <w:szCs w:val="22"/>
        </w:rPr>
        <w:t>фотография, видеозапись</w:t>
      </w:r>
      <w:r>
        <w:rPr>
          <w:rFonts w:cs="Arial"/>
          <w:szCs w:val="22"/>
        </w:rPr>
        <w:t>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</w:t>
      </w:r>
      <w:r>
        <w:t xml:space="preserve"> </w:t>
      </w:r>
      <w:r w:rsidRPr="001868B1">
        <w:t>сбор,</w:t>
      </w:r>
      <w:r>
        <w:t xml:space="preserve"> </w:t>
      </w:r>
      <w:r w:rsidRPr="001868B1">
        <w:t>запись,</w:t>
      </w:r>
      <w:r>
        <w:t xml:space="preserve"> </w:t>
      </w:r>
      <w:r w:rsidRPr="001868B1">
        <w:t>систематизация,</w:t>
      </w:r>
      <w:r>
        <w:t xml:space="preserve"> </w:t>
      </w:r>
      <w:r w:rsidRPr="001868B1">
        <w:t>накопление,</w:t>
      </w:r>
      <w:r>
        <w:t xml:space="preserve"> </w:t>
      </w:r>
      <w:r w:rsidRPr="001868B1">
        <w:t>хранение,</w:t>
      </w:r>
      <w:r>
        <w:t xml:space="preserve"> </w:t>
      </w:r>
      <w:r w:rsidRPr="001868B1">
        <w:t>уточнение</w:t>
      </w:r>
      <w:r>
        <w:t xml:space="preserve"> </w:t>
      </w:r>
      <w:r w:rsidRPr="001868B1">
        <w:t>(обновление,</w:t>
      </w:r>
      <w:r>
        <w:t xml:space="preserve"> </w:t>
      </w:r>
      <w:r w:rsidRPr="001868B1">
        <w:t>изменение),</w:t>
      </w:r>
      <w:r>
        <w:t xml:space="preserve"> </w:t>
      </w:r>
      <w:r w:rsidRPr="001868B1">
        <w:t>извлечение,</w:t>
      </w:r>
      <w:r>
        <w:t xml:space="preserve"> </w:t>
      </w:r>
      <w:r w:rsidRPr="001868B1">
        <w:t>использование,</w:t>
      </w:r>
      <w:r>
        <w:t xml:space="preserve"> </w:t>
      </w:r>
      <w:r w:rsidRPr="001868B1">
        <w:t>передача</w:t>
      </w:r>
      <w:r>
        <w:t xml:space="preserve"> </w:t>
      </w:r>
      <w:r w:rsidRPr="001868B1">
        <w:t>(предоставление,</w:t>
      </w:r>
      <w:r>
        <w:t xml:space="preserve"> </w:t>
      </w:r>
      <w:r w:rsidRPr="001868B1">
        <w:t>доступ),</w:t>
      </w:r>
      <w:r>
        <w:t xml:space="preserve"> </w:t>
      </w:r>
      <w:r w:rsidRPr="001868B1">
        <w:t>блокирование,</w:t>
      </w:r>
      <w:r>
        <w:t xml:space="preserve"> </w:t>
      </w:r>
      <w:r w:rsidRPr="001868B1">
        <w:t>удаление</w:t>
      </w:r>
      <w:r>
        <w:t xml:space="preserve"> </w:t>
      </w:r>
      <w:r w:rsidRPr="001868B1">
        <w:t>и</w:t>
      </w:r>
      <w:r>
        <w:t xml:space="preserve"> </w:t>
      </w:r>
      <w:r w:rsidRPr="001868B1">
        <w:t>уничтожение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с</w:t>
      </w:r>
      <w:r>
        <w:t xml:space="preserve"> </w:t>
      </w:r>
      <w:r w:rsidRPr="001868B1">
        <w:t>использованием</w:t>
      </w:r>
      <w:r>
        <w:t xml:space="preserve"> </w:t>
      </w:r>
      <w:r w:rsidRPr="001868B1">
        <w:t>средств</w:t>
      </w:r>
      <w:r>
        <w:t xml:space="preserve"> </w:t>
      </w:r>
      <w:r w:rsidRPr="001868B1">
        <w:t>автоматизации,</w:t>
      </w:r>
      <w:r>
        <w:t xml:space="preserve"> </w:t>
      </w:r>
      <w:r w:rsidRPr="001868B1">
        <w:t>в</w:t>
      </w:r>
      <w:r>
        <w:t xml:space="preserve"> </w:t>
      </w:r>
      <w:r w:rsidRPr="001868B1">
        <w:t>том</w:t>
      </w:r>
      <w:r>
        <w:t xml:space="preserve"> </w:t>
      </w:r>
      <w:r w:rsidRPr="001868B1">
        <w:t>числе</w:t>
      </w:r>
      <w:r>
        <w:t xml:space="preserve"> </w:t>
      </w:r>
      <w:r w:rsidRPr="001868B1">
        <w:t>в</w:t>
      </w:r>
      <w:r>
        <w:t xml:space="preserve"> </w:t>
      </w:r>
      <w:r w:rsidRPr="001868B1">
        <w:t>информационно-телекоммуникационных</w:t>
      </w:r>
      <w:r>
        <w:t xml:space="preserve"> </w:t>
      </w:r>
      <w:r w:rsidRPr="001868B1">
        <w:t>сетях,</w:t>
      </w:r>
      <w:r>
        <w:t xml:space="preserve"> </w:t>
      </w:r>
      <w:r w:rsidRPr="001868B1">
        <w:t>и</w:t>
      </w:r>
      <w:r>
        <w:t xml:space="preserve"> </w:t>
      </w:r>
      <w:r w:rsidRPr="001868B1">
        <w:t>без</w:t>
      </w:r>
      <w:r>
        <w:t xml:space="preserve"> </w:t>
      </w:r>
      <w:r w:rsidRPr="001868B1">
        <w:t>использования</w:t>
      </w:r>
      <w:r>
        <w:t xml:space="preserve"> </w:t>
      </w:r>
      <w:r w:rsidRPr="001868B1">
        <w:t>таких</w:t>
      </w:r>
      <w:r>
        <w:t xml:space="preserve"> </w:t>
      </w:r>
      <w:r w:rsidRPr="001868B1">
        <w:t>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 w:rsidRPr="004304B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в течение</w:t>
      </w:r>
      <w:r w:rsidRPr="00C26CF7">
        <w:rPr>
          <w:rFonts w:cs="Arial"/>
          <w:szCs w:val="22"/>
        </w:rPr>
        <w:t>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При</w:t>
      </w:r>
      <w:r>
        <w:t xml:space="preserve"> </w:t>
      </w:r>
      <w:r w:rsidRPr="001868B1">
        <w:t>достижении</w:t>
      </w:r>
      <w:r>
        <w:t xml:space="preserve"> </w:t>
      </w:r>
      <w:r w:rsidRPr="001868B1">
        <w:t>целей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или</w:t>
      </w:r>
      <w:r>
        <w:t xml:space="preserve"> </w:t>
      </w:r>
      <w:r w:rsidRPr="001868B1">
        <w:t>при</w:t>
      </w:r>
      <w:r>
        <w:t xml:space="preserve"> утрате </w:t>
      </w:r>
      <w:r w:rsidRPr="001868B1">
        <w:t>правовых</w:t>
      </w:r>
      <w:r>
        <w:t xml:space="preserve"> </w:t>
      </w:r>
      <w:r w:rsidRPr="001868B1">
        <w:t>оснований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персональные</w:t>
      </w:r>
      <w:r>
        <w:t xml:space="preserve"> </w:t>
      </w:r>
      <w:r w:rsidRPr="001868B1">
        <w:t>данные</w:t>
      </w:r>
      <w:r>
        <w:t xml:space="preserve"> </w:t>
      </w:r>
      <w:r w:rsidRPr="001868B1">
        <w:t>уничтожаются</w:t>
      </w:r>
      <w:r>
        <w:t xml:space="preserve"> </w:t>
      </w:r>
      <w:r w:rsidRPr="001868B1">
        <w:t>комиссией</w:t>
      </w:r>
      <w:r>
        <w:t xml:space="preserve"> </w:t>
      </w:r>
      <w:r w:rsidRPr="001868B1">
        <w:t>с</w:t>
      </w:r>
      <w:r>
        <w:t xml:space="preserve"> </w:t>
      </w:r>
      <w:r w:rsidRPr="001868B1">
        <w:t>составлением</w:t>
      </w:r>
      <w:r>
        <w:t xml:space="preserve"> </w:t>
      </w:r>
      <w:r w:rsidRPr="001868B1">
        <w:t>соответствующего</w:t>
      </w:r>
      <w:r>
        <w:t xml:space="preserve"> </w:t>
      </w:r>
      <w:r w:rsidRPr="001868B1">
        <w:t>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3469BF">
        <w:t>персональных</w:t>
      </w:r>
      <w:r>
        <w:t xml:space="preserve"> </w:t>
      </w:r>
      <w:r w:rsidRPr="003469BF">
        <w:t>данных</w:t>
      </w:r>
      <w:r>
        <w:t xml:space="preserve"> с целью </w:t>
      </w:r>
      <w:r>
        <w:rPr>
          <w:rFonts w:cs="Arial"/>
          <w:color w:val="000000"/>
          <w:shd w:val="clear" w:color="auto" w:fill="FFFFFF"/>
        </w:rPr>
        <w:t xml:space="preserve">формирования </w:t>
      </w:r>
      <w:r w:rsidRPr="00EB34D0">
        <w:rPr>
          <w:rFonts w:cs="Arial"/>
          <w:color w:val="000000"/>
          <w:shd w:val="clear" w:color="auto" w:fill="FFFFFF"/>
        </w:rPr>
        <w:t xml:space="preserve">справочных материалов для внутреннего информационного обеспечения деятельности </w:t>
      </w:r>
      <w:r w:rsidRPr="00485A3F">
        <w:rPr>
          <w:rFonts w:cs="Arial"/>
          <w:szCs w:val="24"/>
        </w:rPr>
        <w:t>Общества</w:t>
      </w:r>
      <w:r w:rsidRPr="00EB34D0">
        <w:rPr>
          <w:rFonts w:cs="Arial"/>
          <w:color w:val="000000"/>
          <w:shd w:val="clear" w:color="auto" w:fill="FFFFFF"/>
        </w:rPr>
        <w:t>,</w:t>
      </w:r>
      <w:r w:rsidR="001C426C">
        <w:rPr>
          <w:rFonts w:cs="Arial"/>
          <w:color w:val="000000"/>
          <w:shd w:val="clear" w:color="auto" w:fill="FFFFFF"/>
        </w:rPr>
        <w:t xml:space="preserve"> АО «Томскнефть» ВНК,</w:t>
      </w:r>
      <w:r w:rsidRPr="00EB34D0">
        <w:rPr>
          <w:rFonts w:cs="Arial"/>
          <w:color w:val="000000"/>
          <w:shd w:val="clear" w:color="auto" w:fill="FFFFFF"/>
        </w:rPr>
        <w:t xml:space="preserve"> </w:t>
      </w:r>
      <w:r>
        <w:rPr>
          <w:rFonts w:cs="Arial"/>
          <w:color w:val="000000"/>
          <w:shd w:val="clear" w:color="auto" w:fill="FFFFFF"/>
        </w:rPr>
        <w:t>ПАО</w:t>
      </w:r>
      <w:r w:rsidRPr="00EB34D0">
        <w:rPr>
          <w:rFonts w:cs="Arial"/>
          <w:color w:val="000000"/>
          <w:shd w:val="clear" w:color="auto" w:fill="FFFFFF"/>
        </w:rPr>
        <w:t xml:space="preserve"> «Газпром», его филиалов и представительств, а также дочерних обществ и организаций </w:t>
      </w:r>
      <w:r>
        <w:rPr>
          <w:rFonts w:cs="Arial"/>
          <w:color w:val="000000"/>
          <w:shd w:val="clear" w:color="auto" w:fill="FFFFFF"/>
        </w:rPr>
        <w:t>ПА</w:t>
      </w:r>
      <w:r w:rsidRPr="00EB34D0">
        <w:rPr>
          <w:rFonts w:cs="Arial"/>
          <w:color w:val="000000"/>
          <w:shd w:val="clear" w:color="auto" w:fill="FFFFFF"/>
        </w:rPr>
        <w:t>О «Газпром»</w:t>
      </w:r>
      <w:r>
        <w:rPr>
          <w:rFonts w:cs="Arial"/>
          <w:color w:val="000000"/>
          <w:shd w:val="clear" w:color="auto" w:fill="FFFFFF"/>
        </w:rPr>
        <w:t>, ПАО «Газпром-нефть и его дочерних обществ».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9956E1">
        <w:rPr>
          <w:rFonts w:cs="Arial"/>
          <w:szCs w:val="22"/>
        </w:rPr>
        <w:t xml:space="preserve">Для </w:t>
      </w:r>
      <w:r w:rsidRPr="009956E1">
        <w:t xml:space="preserve">обеспечения реализации указанной цели в </w:t>
      </w:r>
      <w:r>
        <w:rPr>
          <w:rFonts w:cs="Arial"/>
          <w:szCs w:val="24"/>
        </w:rPr>
        <w:t>Обществе</w:t>
      </w:r>
      <w:r w:rsidRPr="009956E1"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  <w:r>
        <w:t xml:space="preserve"> </w:t>
      </w:r>
      <w:r w:rsidRPr="005F0DC3">
        <w:t xml:space="preserve">работники </w:t>
      </w:r>
      <w:r w:rsidRPr="00485A3F">
        <w:rPr>
          <w:rFonts w:cs="Arial"/>
          <w:szCs w:val="24"/>
        </w:rPr>
        <w:t>Общества</w:t>
      </w:r>
      <w:r>
        <w:t xml:space="preserve"> и её дочерних обществ</w:t>
      </w:r>
      <w:r w:rsidRPr="005F0DC3">
        <w:t xml:space="preserve"> (в т.ч. бывшие), </w:t>
      </w:r>
      <w:r>
        <w:t xml:space="preserve">пользователи корпоративной сети: </w:t>
      </w:r>
      <w:r w:rsidRPr="005F0DC3">
        <w:t xml:space="preserve">контрагенты </w:t>
      </w:r>
      <w:r w:rsidRPr="00485A3F">
        <w:rPr>
          <w:rFonts w:cs="Arial"/>
          <w:szCs w:val="24"/>
        </w:rPr>
        <w:t>Общества</w:t>
      </w:r>
      <w:r>
        <w:rPr>
          <w:rFonts w:cs="Arial"/>
          <w:szCs w:val="24"/>
        </w:rPr>
        <w:t xml:space="preserve"> </w:t>
      </w:r>
      <w:r w:rsidRPr="005F0DC3">
        <w:t xml:space="preserve">(физические лица), представители контрагентов </w:t>
      </w:r>
      <w:r w:rsidRPr="00485A3F">
        <w:rPr>
          <w:rFonts w:cs="Arial"/>
          <w:szCs w:val="24"/>
        </w:rPr>
        <w:t>Общества</w:t>
      </w:r>
      <w:r w:rsidRPr="005F0DC3">
        <w:t>,</w:t>
      </w:r>
      <w:r>
        <w:t xml:space="preserve"> практиканты, стажёры</w:t>
      </w:r>
      <w:r w:rsidRPr="00897C77">
        <w:rPr>
          <w:rFonts w:cs="Arial"/>
          <w:szCs w:val="22"/>
        </w:rPr>
        <w:t xml:space="preserve"> </w:t>
      </w:r>
      <w:r w:rsidRPr="009956E1">
        <w:t>(«Иные персональные данные» –</w:t>
      </w:r>
      <w:r>
        <w:t xml:space="preserve"> </w:t>
      </w:r>
      <w:r w:rsidRPr="00897C77">
        <w:rPr>
          <w:rFonts w:cs="Arial"/>
        </w:rPr>
        <w:t xml:space="preserve">фамилия, имя, отчество; дата рождения; место работы; телефонный абонентский номер (рабочий); сведения о занимаемой должности; адрес электронной почты; </w:t>
      </w:r>
      <w:r w:rsidRPr="00897C77">
        <w:rPr>
          <w:rFonts w:cs="Arial"/>
          <w:szCs w:val="22"/>
        </w:rPr>
        <w:t>фотография</w:t>
      </w:r>
      <w:r>
        <w:rPr>
          <w:rFonts w:cs="Arial"/>
          <w:szCs w:val="22"/>
        </w:rPr>
        <w:t>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</w:t>
      </w:r>
      <w:r>
        <w:t xml:space="preserve"> </w:t>
      </w:r>
      <w:r w:rsidRPr="001868B1">
        <w:t>сбор,</w:t>
      </w:r>
      <w:r>
        <w:t xml:space="preserve"> </w:t>
      </w:r>
      <w:r w:rsidRPr="001868B1">
        <w:t>запись,</w:t>
      </w:r>
      <w:r>
        <w:t xml:space="preserve"> </w:t>
      </w:r>
      <w:r w:rsidRPr="001868B1">
        <w:t>систематизация,</w:t>
      </w:r>
      <w:r>
        <w:t xml:space="preserve"> </w:t>
      </w:r>
      <w:r w:rsidRPr="001868B1">
        <w:t>накопление,</w:t>
      </w:r>
      <w:r>
        <w:t xml:space="preserve"> </w:t>
      </w:r>
      <w:r w:rsidRPr="001868B1">
        <w:t>хранение,</w:t>
      </w:r>
      <w:r>
        <w:t xml:space="preserve"> </w:t>
      </w:r>
      <w:r w:rsidRPr="001868B1">
        <w:t>уточнение</w:t>
      </w:r>
      <w:r>
        <w:t xml:space="preserve"> </w:t>
      </w:r>
      <w:r w:rsidRPr="001868B1">
        <w:t>(обновление,</w:t>
      </w:r>
      <w:r>
        <w:t xml:space="preserve"> </w:t>
      </w:r>
      <w:r w:rsidRPr="001868B1">
        <w:t>изменение),</w:t>
      </w:r>
      <w:r>
        <w:t xml:space="preserve"> </w:t>
      </w:r>
      <w:r w:rsidRPr="001868B1">
        <w:t>извлечение,</w:t>
      </w:r>
      <w:r>
        <w:t xml:space="preserve"> </w:t>
      </w:r>
      <w:r w:rsidRPr="001868B1">
        <w:t>использование,</w:t>
      </w:r>
      <w:r>
        <w:t xml:space="preserve"> </w:t>
      </w:r>
      <w:r w:rsidRPr="001868B1">
        <w:t>передача</w:t>
      </w:r>
      <w:r>
        <w:t xml:space="preserve"> </w:t>
      </w:r>
      <w:r w:rsidRPr="001868B1">
        <w:t>(предоставление,</w:t>
      </w:r>
      <w:r>
        <w:t xml:space="preserve"> </w:t>
      </w:r>
      <w:r w:rsidRPr="001868B1">
        <w:t>доступ),</w:t>
      </w:r>
      <w:r>
        <w:t xml:space="preserve"> </w:t>
      </w:r>
      <w:r w:rsidRPr="001868B1">
        <w:t>блокирование,</w:t>
      </w:r>
      <w:r>
        <w:t xml:space="preserve"> </w:t>
      </w:r>
      <w:r w:rsidRPr="001868B1">
        <w:t>удаление</w:t>
      </w:r>
      <w:r>
        <w:t xml:space="preserve"> </w:t>
      </w:r>
      <w:r w:rsidRPr="001868B1">
        <w:t>и</w:t>
      </w:r>
      <w:r>
        <w:t xml:space="preserve"> </w:t>
      </w:r>
      <w:r w:rsidRPr="001868B1">
        <w:t>уничтожение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с</w:t>
      </w:r>
      <w:r>
        <w:t xml:space="preserve"> </w:t>
      </w:r>
      <w:r w:rsidRPr="001868B1">
        <w:t>использованием</w:t>
      </w:r>
      <w:r>
        <w:t xml:space="preserve"> </w:t>
      </w:r>
      <w:r w:rsidRPr="001868B1">
        <w:t>средств</w:t>
      </w:r>
      <w:r>
        <w:t xml:space="preserve"> </w:t>
      </w:r>
      <w:r w:rsidRPr="001868B1">
        <w:t>автоматизации,</w:t>
      </w:r>
      <w:r>
        <w:t xml:space="preserve"> </w:t>
      </w:r>
      <w:r w:rsidRPr="001868B1">
        <w:t>в</w:t>
      </w:r>
      <w:r>
        <w:t xml:space="preserve"> </w:t>
      </w:r>
      <w:r w:rsidRPr="001868B1">
        <w:t>том</w:t>
      </w:r>
      <w:r>
        <w:t xml:space="preserve"> </w:t>
      </w:r>
      <w:r w:rsidRPr="001868B1">
        <w:t>числе</w:t>
      </w:r>
      <w:r>
        <w:t xml:space="preserve"> </w:t>
      </w:r>
      <w:r w:rsidRPr="001868B1">
        <w:t>в</w:t>
      </w:r>
      <w:r>
        <w:t xml:space="preserve"> </w:t>
      </w:r>
      <w:r w:rsidRPr="001868B1">
        <w:t>информационно-телекоммуникационных</w:t>
      </w:r>
      <w:r>
        <w:t xml:space="preserve"> </w:t>
      </w:r>
      <w:r w:rsidRPr="001868B1">
        <w:t>сетях,</w:t>
      </w:r>
      <w:r>
        <w:t xml:space="preserve"> </w:t>
      </w:r>
      <w:r w:rsidRPr="001868B1">
        <w:t>и</w:t>
      </w:r>
      <w:r>
        <w:t xml:space="preserve"> </w:t>
      </w:r>
      <w:r w:rsidRPr="001868B1">
        <w:t>без</w:t>
      </w:r>
      <w:r>
        <w:t xml:space="preserve"> </w:t>
      </w:r>
      <w:r w:rsidRPr="001868B1">
        <w:t>использования</w:t>
      </w:r>
      <w:r>
        <w:t xml:space="preserve"> </w:t>
      </w:r>
      <w:r w:rsidRPr="001868B1">
        <w:t>таких</w:t>
      </w:r>
      <w:r>
        <w:t xml:space="preserve"> </w:t>
      </w:r>
      <w:r w:rsidRPr="001868B1">
        <w:t>средств.</w:t>
      </w:r>
    </w:p>
    <w:p w:rsidR="00BD0F93" w:rsidRPr="00897C7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>
        <w:rPr>
          <w:rFonts w:cs="Arial"/>
          <w:szCs w:val="22"/>
        </w:rPr>
        <w:t xml:space="preserve"> </w:t>
      </w:r>
      <w:r w:rsidRPr="00897C77">
        <w:rPr>
          <w:rFonts w:cs="Arial"/>
          <w:szCs w:val="22"/>
        </w:rPr>
        <w:t>в течение срока действия согласия на обработку персональных данных.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При</w:t>
      </w:r>
      <w:r>
        <w:t xml:space="preserve"> </w:t>
      </w:r>
      <w:r w:rsidRPr="001868B1">
        <w:t>достижении</w:t>
      </w:r>
      <w:r>
        <w:t xml:space="preserve"> </w:t>
      </w:r>
      <w:r w:rsidRPr="001868B1">
        <w:t>целей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или</w:t>
      </w:r>
      <w:r>
        <w:t xml:space="preserve"> </w:t>
      </w:r>
      <w:r w:rsidRPr="001868B1">
        <w:t>при</w:t>
      </w:r>
      <w:r>
        <w:t xml:space="preserve"> утрате </w:t>
      </w:r>
      <w:r w:rsidRPr="001868B1">
        <w:t>правовых</w:t>
      </w:r>
      <w:r>
        <w:t xml:space="preserve"> </w:t>
      </w:r>
      <w:r w:rsidRPr="001868B1">
        <w:t>оснований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персональные</w:t>
      </w:r>
      <w:r>
        <w:t xml:space="preserve"> </w:t>
      </w:r>
      <w:r w:rsidRPr="001868B1">
        <w:t>данные</w:t>
      </w:r>
      <w:r>
        <w:t xml:space="preserve"> </w:t>
      </w:r>
      <w:r w:rsidRPr="001868B1">
        <w:t>уничтожаются</w:t>
      </w:r>
      <w:r>
        <w:t xml:space="preserve"> </w:t>
      </w:r>
      <w:r w:rsidRPr="001868B1">
        <w:t>комиссией</w:t>
      </w:r>
      <w:r>
        <w:t xml:space="preserve"> </w:t>
      </w:r>
      <w:r w:rsidRPr="001868B1">
        <w:t>с</w:t>
      </w:r>
      <w:r>
        <w:t xml:space="preserve"> </w:t>
      </w:r>
      <w:r w:rsidRPr="001868B1">
        <w:t>составлением</w:t>
      </w:r>
      <w:r>
        <w:t xml:space="preserve"> </w:t>
      </w:r>
      <w:r w:rsidRPr="001868B1">
        <w:t>соответствующего</w:t>
      </w:r>
      <w:r>
        <w:t xml:space="preserve"> </w:t>
      </w:r>
      <w:r w:rsidRPr="001868B1">
        <w:t>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 xml:space="preserve">Обработка персональных данных </w:t>
      </w:r>
      <w:r>
        <w:t>с целью</w:t>
      </w:r>
      <w:r w:rsidRPr="003469BF">
        <w:t xml:space="preserve"> </w:t>
      </w:r>
      <w:r>
        <w:t>р</w:t>
      </w:r>
      <w:r w:rsidRPr="00EB34D0">
        <w:t>еализаци</w:t>
      </w:r>
      <w:r>
        <w:t>и</w:t>
      </w:r>
      <w:r w:rsidRPr="00EB34D0">
        <w:t xml:space="preserve"> проектов социального и благотворительного характера</w:t>
      </w:r>
      <w:r>
        <w:t>.</w:t>
      </w:r>
    </w:p>
    <w:p w:rsidR="00BD0F93" w:rsidRPr="008A4681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2025E4">
        <w:rPr>
          <w:rFonts w:cs="Arial"/>
          <w:szCs w:val="22"/>
        </w:rPr>
        <w:t xml:space="preserve">Для </w:t>
      </w:r>
      <w:r w:rsidRPr="009F0821">
        <w:t xml:space="preserve">обеспечения реализации указанной цели в </w:t>
      </w:r>
      <w:r>
        <w:rPr>
          <w:rFonts w:cs="Arial"/>
          <w:szCs w:val="24"/>
        </w:rPr>
        <w:t>Обществе</w:t>
      </w:r>
      <w:r w:rsidRPr="009F0821"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  <w:r>
        <w:t xml:space="preserve"> </w:t>
      </w:r>
      <w:r w:rsidRPr="005F0DC3">
        <w:t xml:space="preserve">работники </w:t>
      </w:r>
      <w:r w:rsidRPr="00485A3F">
        <w:rPr>
          <w:rFonts w:cs="Arial"/>
          <w:szCs w:val="24"/>
        </w:rPr>
        <w:t>Общества</w:t>
      </w:r>
      <w:r>
        <w:t xml:space="preserve">, </w:t>
      </w:r>
      <w:r w:rsidRPr="005F0DC3">
        <w:t>члены семей и близкие родственники</w:t>
      </w:r>
      <w:r>
        <w:t xml:space="preserve"> </w:t>
      </w:r>
      <w:r w:rsidRPr="005F0DC3">
        <w:t>работник</w:t>
      </w:r>
      <w:r>
        <w:t>ов</w:t>
      </w:r>
      <w:r w:rsidRPr="005F0DC3">
        <w:t xml:space="preserve"> </w:t>
      </w:r>
      <w:r w:rsidRPr="00485A3F">
        <w:rPr>
          <w:rFonts w:cs="Arial"/>
          <w:szCs w:val="24"/>
        </w:rPr>
        <w:t>Общества</w:t>
      </w:r>
      <w:r w:rsidRPr="005F0DC3">
        <w:t xml:space="preserve">, физические лица, направляющие обращения в </w:t>
      </w:r>
      <w:r>
        <w:rPr>
          <w:rFonts w:cs="Arial"/>
          <w:szCs w:val="24"/>
        </w:rPr>
        <w:t>Общество</w:t>
      </w:r>
      <w:r w:rsidRPr="005F0DC3">
        <w:t xml:space="preserve"> или о</w:t>
      </w:r>
      <w:r>
        <w:t xml:space="preserve">твечающие на обращения </w:t>
      </w:r>
      <w:r w:rsidRPr="00485A3F">
        <w:rPr>
          <w:rFonts w:cs="Arial"/>
          <w:szCs w:val="24"/>
        </w:rPr>
        <w:t>Общества</w:t>
      </w:r>
      <w:r>
        <w:t xml:space="preserve">, лица, получающие поддержку </w:t>
      </w:r>
      <w:r w:rsidRPr="008A4681">
        <w:t xml:space="preserve">(«Иные персональные данные» – фамилия, имя, отчество; </w:t>
      </w:r>
      <w:r w:rsidRPr="008A4681">
        <w:rPr>
          <w:rFonts w:cs="Arial"/>
        </w:rPr>
        <w:t xml:space="preserve">дата, место рождения, дата смерти; сведения, содержащиеся в документах, удостоверяющих личность; пол; гражданство (подданство);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 об оценке личных и деловых качеств; сведения о занимаемой должности; данные о трудовой деятельности; сведения о доходах; адрес электронной почты; сведения о семейном положении; сведения о составе семьи; информация, указываемая в обращениях граждан; </w:t>
      </w:r>
      <w:r w:rsidRPr="008A4681">
        <w:rPr>
          <w:rFonts w:cs="Arial"/>
          <w:szCs w:val="22"/>
        </w:rPr>
        <w:t xml:space="preserve">платёжные реквизиты; фотография, видеозапись; </w:t>
      </w:r>
      <w:r w:rsidRPr="008A4681">
        <w:rPr>
          <w:rFonts w:cs="Arial"/>
        </w:rPr>
        <w:t>«Специальные категории персональных данных» – сведения о состоянии здоровья).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 сбор, запись, систематизация, накопление, хранение, уточнение (обновление, изменение), извлечение, использование, передача (предоставление,</w:t>
      </w:r>
      <w:r>
        <w:t xml:space="preserve"> распространение,</w:t>
      </w:r>
      <w:r w:rsidRPr="001868B1">
        <w:t xml:space="preserve"> доступ), блокирование, удаление и уничтожение персональных данных с использованием средств автоматизации, в том числе в информационно-телекоммуникационных сетях, и без использования таких 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 w:rsidRPr="004304B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в течение</w:t>
      </w:r>
      <w:r w:rsidRPr="00C26CF7">
        <w:rPr>
          <w:rFonts w:cs="Arial"/>
          <w:szCs w:val="22"/>
        </w:rPr>
        <w:t>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необходимого для отказа в заключении или окончания исполнения договора;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 xml:space="preserve">При достижении целей обработки или при </w:t>
      </w:r>
      <w:r>
        <w:t>утрате</w:t>
      </w:r>
      <w:r w:rsidRPr="001868B1">
        <w:t xml:space="preserve"> правовых оснований обработки персональных данных персональные данные уничтожаются комиссией с составлением соответствующего 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 xml:space="preserve">Обработка персональных данных </w:t>
      </w:r>
      <w:r>
        <w:t>с целью</w:t>
      </w:r>
      <w:r w:rsidRPr="003469BF">
        <w:t xml:space="preserve"> </w:t>
      </w:r>
      <w:r>
        <w:t>о</w:t>
      </w:r>
      <w:r w:rsidRPr="00D45506">
        <w:t>беспечени</w:t>
      </w:r>
      <w:r>
        <w:t>я</w:t>
      </w:r>
      <w:r w:rsidRPr="00D45506">
        <w:t xml:space="preserve"> функционирования Интернет-ресурсов </w:t>
      </w:r>
      <w:r w:rsidRPr="00485A3F">
        <w:rPr>
          <w:rFonts w:cs="Arial"/>
          <w:szCs w:val="24"/>
        </w:rPr>
        <w:t>Общества</w:t>
      </w:r>
      <w:r w:rsidRPr="00D45506">
        <w:t>, в том числе осуществляющих предоставление услуг и мониторинг поведения пользователей</w:t>
      </w:r>
      <w:r>
        <w:t>.</w:t>
      </w:r>
    </w:p>
    <w:p w:rsidR="00BD0F93" w:rsidRPr="00133FBC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2025E4">
        <w:rPr>
          <w:rFonts w:cs="Arial"/>
          <w:szCs w:val="22"/>
        </w:rPr>
        <w:t xml:space="preserve">Для </w:t>
      </w:r>
      <w:r w:rsidRPr="009F0821">
        <w:t xml:space="preserve">обеспечения реализации указанной цели в </w:t>
      </w:r>
      <w:r>
        <w:rPr>
          <w:rFonts w:cs="Arial"/>
          <w:szCs w:val="24"/>
        </w:rPr>
        <w:t>Обществе</w:t>
      </w:r>
      <w:r w:rsidRPr="009F0821"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  <w:r>
        <w:t xml:space="preserve"> </w:t>
      </w:r>
      <w:r w:rsidRPr="005F0DC3">
        <w:t xml:space="preserve">работники </w:t>
      </w:r>
      <w:r w:rsidRPr="00485A3F">
        <w:rPr>
          <w:rFonts w:cs="Arial"/>
          <w:szCs w:val="24"/>
        </w:rPr>
        <w:t>Общества</w:t>
      </w:r>
      <w:r w:rsidRPr="005F0DC3">
        <w:t xml:space="preserve">, физические лица, направляющие обращения в </w:t>
      </w:r>
      <w:r>
        <w:rPr>
          <w:rFonts w:cs="Arial"/>
          <w:szCs w:val="24"/>
        </w:rPr>
        <w:t>Общество</w:t>
      </w:r>
      <w:r w:rsidRPr="005F0DC3">
        <w:t xml:space="preserve"> или о</w:t>
      </w:r>
      <w:r>
        <w:t xml:space="preserve">твечающие на обращения </w:t>
      </w:r>
      <w:r w:rsidRPr="00485A3F">
        <w:rPr>
          <w:rFonts w:cs="Arial"/>
          <w:szCs w:val="24"/>
        </w:rPr>
        <w:t>Общества</w:t>
      </w:r>
      <w:r>
        <w:t xml:space="preserve">, </w:t>
      </w:r>
      <w:r w:rsidRPr="00602C47">
        <w:rPr>
          <w:rFonts w:cs="Arial"/>
          <w:szCs w:val="22"/>
        </w:rPr>
        <w:t xml:space="preserve">посетители </w:t>
      </w:r>
      <w:r w:rsidRPr="00D45506">
        <w:t xml:space="preserve">Интернет-ресурсов </w:t>
      </w:r>
      <w:r w:rsidRPr="00485A3F">
        <w:rPr>
          <w:rFonts w:cs="Arial"/>
          <w:szCs w:val="24"/>
        </w:rPr>
        <w:t>Общества</w:t>
      </w:r>
      <w:r>
        <w:t xml:space="preserve"> </w:t>
      </w:r>
      <w:r w:rsidRPr="008A4681">
        <w:t>(«Иные персональные данные» – фамилия, имя, отчество;</w:t>
      </w:r>
      <w:r>
        <w:t xml:space="preserve"> </w:t>
      </w:r>
      <w:r w:rsidRPr="00133FBC">
        <w:rPr>
          <w:rFonts w:cs="Arial"/>
        </w:rPr>
        <w:t>дата, место рождения;</w:t>
      </w:r>
      <w:r>
        <w:rPr>
          <w:rFonts w:cs="Arial"/>
        </w:rPr>
        <w:t xml:space="preserve"> </w:t>
      </w:r>
      <w:r w:rsidRPr="00133FBC">
        <w:rPr>
          <w:rFonts w:cs="Arial"/>
        </w:rPr>
        <w:t>пол;</w:t>
      </w:r>
      <w:r>
        <w:rPr>
          <w:rFonts w:cs="Arial"/>
        </w:rPr>
        <w:t xml:space="preserve"> </w:t>
      </w:r>
      <w:r w:rsidRPr="00133FBC">
        <w:rPr>
          <w:rFonts w:cs="Arial"/>
        </w:rPr>
        <w:t xml:space="preserve">место работы; телефонный абонентский номер (рабочий, личный); сведения об оценке личных и деловых качеств; сведения о занимаемой должности; данные о трудовой деятельности; адрес электронной почты; информация, указываемая в обращениях граждан; содержания интервью; фотография, видеозапись; </w:t>
      </w:r>
      <w:r w:rsidRPr="00133FBC">
        <w:rPr>
          <w:rFonts w:cs="Arial"/>
          <w:color w:val="000000"/>
        </w:rPr>
        <w:t>сведения, собираемые посредством метрических программ</w:t>
      </w:r>
      <w:r>
        <w:rPr>
          <w:rFonts w:cs="Arial"/>
          <w:color w:val="000000"/>
        </w:rPr>
        <w:t>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 xml:space="preserve">Осуществляется сбор, запись, систематизация, накопление, хранение, уточнение (обновление, изменение), извлечение, использование, передача (предоставление, </w:t>
      </w:r>
      <w:r>
        <w:t xml:space="preserve">распространение, </w:t>
      </w:r>
      <w:r w:rsidRPr="001868B1">
        <w:t>доступ), блокирование, удаление и уничтожение персональных данных с использованием средств автоматизации, в том числе в информационно-телекоммуникационных сетях, и без использования таких 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 w:rsidRPr="004304B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в течение</w:t>
      </w:r>
      <w:r w:rsidRPr="00C26CF7">
        <w:rPr>
          <w:rFonts w:cs="Arial"/>
          <w:szCs w:val="22"/>
        </w:rPr>
        <w:t>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необходимого для отказа в заключении или окончания исполнения договора;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осуществления прав и законных интересов Общества либо срока достижения общественно значимых целей;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публикации результатов законной деятельности средства массовой информации, научной, литературной или иной творческой деятельности.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 xml:space="preserve">При достижении целей обработки или при </w:t>
      </w:r>
      <w:r>
        <w:t>утрате</w:t>
      </w:r>
      <w:r w:rsidRPr="001868B1">
        <w:t xml:space="preserve"> правовых оснований обработки персональных данных персональные данные уничтожаются комиссией с составлением соответствующего 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3469BF">
        <w:t>персональных</w:t>
      </w:r>
      <w:r>
        <w:t xml:space="preserve"> </w:t>
      </w:r>
      <w:r w:rsidRPr="003469BF">
        <w:t>данных</w:t>
      </w:r>
      <w:r>
        <w:t xml:space="preserve"> с целью </w:t>
      </w:r>
      <w:r>
        <w:rPr>
          <w:rFonts w:cs="Arial"/>
          <w:color w:val="000000"/>
          <w:shd w:val="clear" w:color="auto" w:fill="FFFFFF"/>
        </w:rPr>
        <w:t>исполнения судебных актов, актов других органов или должностных лиц, подлежащих исполнению в соответствии с законодательством Российской Федерации об исполнительном производстве.</w:t>
      </w:r>
    </w:p>
    <w:p w:rsidR="00BD0F93" w:rsidRPr="00466DEB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2025E4">
        <w:rPr>
          <w:rFonts w:cs="Arial"/>
          <w:szCs w:val="22"/>
        </w:rPr>
        <w:t xml:space="preserve">Для </w:t>
      </w:r>
      <w:r w:rsidRPr="009F0821">
        <w:t xml:space="preserve">обеспечения реализации указанной цели в </w:t>
      </w:r>
      <w:r>
        <w:rPr>
          <w:rFonts w:cs="Arial"/>
          <w:szCs w:val="24"/>
        </w:rPr>
        <w:t>Обществе</w:t>
      </w:r>
      <w:r w:rsidRPr="009F0821"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  <w:r>
        <w:t xml:space="preserve"> </w:t>
      </w:r>
      <w:r w:rsidRPr="005F0DC3">
        <w:t xml:space="preserve">работники </w:t>
      </w:r>
      <w:r w:rsidRPr="00485A3F">
        <w:rPr>
          <w:rFonts w:cs="Arial"/>
          <w:szCs w:val="24"/>
        </w:rPr>
        <w:t>Общества</w:t>
      </w:r>
      <w:r w:rsidRPr="005F0DC3">
        <w:t xml:space="preserve"> (в т.ч. бывшие), члены их семей и близкие родственники, контрагенты </w:t>
      </w:r>
      <w:r w:rsidRPr="00485A3F">
        <w:rPr>
          <w:rFonts w:cs="Arial"/>
          <w:szCs w:val="24"/>
        </w:rPr>
        <w:t>Общества</w:t>
      </w:r>
      <w:r w:rsidRPr="005F0DC3">
        <w:t xml:space="preserve"> (физические лица), представители контрагентов </w:t>
      </w:r>
      <w:r w:rsidRPr="00485A3F">
        <w:rPr>
          <w:rFonts w:cs="Arial"/>
          <w:szCs w:val="24"/>
        </w:rPr>
        <w:t>Общества</w:t>
      </w:r>
      <w:r w:rsidRPr="005F0DC3">
        <w:t>, выгодоприо</w:t>
      </w:r>
      <w:r>
        <w:t xml:space="preserve">бретатели по договорам </w:t>
      </w:r>
      <w:r w:rsidRPr="00485A3F">
        <w:rPr>
          <w:rFonts w:cs="Arial"/>
          <w:szCs w:val="24"/>
        </w:rPr>
        <w:t>Общества</w:t>
      </w:r>
      <w:r>
        <w:t xml:space="preserve"> </w:t>
      </w:r>
      <w:r w:rsidRPr="008A4681">
        <w:t xml:space="preserve">(«Иные персональные данные» – </w:t>
      </w:r>
      <w:r w:rsidRPr="00466DEB">
        <w:rPr>
          <w:rFonts w:cs="Arial"/>
        </w:rPr>
        <w:t xml:space="preserve">фамилия, имя, отчество; дата, место рождения, дата смерти;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сведения, содержащиеся в документах воинского учета;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почты; сведения о семейном положении; сведения о составе семьи; данные о допуске к сведениям, составляющим государственную тайну; сведения, содержащиеся в документах о наградах; сведения об отнесении к категориям ветеранов; сведения о социальных льготах, которые предоставляются в соответствии с законодательством Российской Федерации; сведения о владении иностранными языками; сведения о наличии ученой степени, ученого звания; информация о членстве в выборных органах; сведения об участии в коммерческих организациях; сведения о принадлежащих акциях, долях участия в уставных капиталах юридических лиц; сведения об участии в органах управления юридических лиц; сведения об аттестации; сведения о дисциплинарных взысканиях; сведения, содержащиеся в трудовом договоре; адрес выполнения трудовой функции дистанционно (удаленно); информация, указываемая в обращениях граждан; платёжные реквизиты; </w:t>
      </w:r>
      <w:r>
        <w:rPr>
          <w:rFonts w:cs="Arial"/>
        </w:rPr>
        <w:t>фотография, видеозапись).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</w:t>
      </w:r>
      <w:r>
        <w:t xml:space="preserve"> </w:t>
      </w:r>
      <w:r w:rsidRPr="001868B1">
        <w:t>сбор,</w:t>
      </w:r>
      <w:r>
        <w:t xml:space="preserve"> </w:t>
      </w:r>
      <w:r w:rsidRPr="001868B1">
        <w:t>запись,</w:t>
      </w:r>
      <w:r>
        <w:t xml:space="preserve"> </w:t>
      </w:r>
      <w:r w:rsidRPr="001868B1">
        <w:t>систематизация,</w:t>
      </w:r>
      <w:r>
        <w:t xml:space="preserve"> </w:t>
      </w:r>
      <w:r w:rsidRPr="001868B1">
        <w:t>накопление,</w:t>
      </w:r>
      <w:r>
        <w:t xml:space="preserve"> </w:t>
      </w:r>
      <w:r w:rsidRPr="001868B1">
        <w:t>хранение,</w:t>
      </w:r>
      <w:r>
        <w:t xml:space="preserve"> </w:t>
      </w:r>
      <w:r w:rsidRPr="001868B1">
        <w:t>уточнение</w:t>
      </w:r>
      <w:r>
        <w:t xml:space="preserve"> </w:t>
      </w:r>
      <w:r w:rsidRPr="001868B1">
        <w:t>(обновление,</w:t>
      </w:r>
      <w:r>
        <w:t xml:space="preserve"> </w:t>
      </w:r>
      <w:r w:rsidRPr="001868B1">
        <w:t>изменение),</w:t>
      </w:r>
      <w:r>
        <w:t xml:space="preserve"> </w:t>
      </w:r>
      <w:r w:rsidRPr="001868B1">
        <w:t>извлечение,</w:t>
      </w:r>
      <w:r>
        <w:t xml:space="preserve"> </w:t>
      </w:r>
      <w:r w:rsidRPr="001868B1">
        <w:t>использование,</w:t>
      </w:r>
      <w:r>
        <w:t xml:space="preserve"> </w:t>
      </w:r>
      <w:r w:rsidRPr="001868B1">
        <w:t>передача</w:t>
      </w:r>
      <w:r>
        <w:t xml:space="preserve"> </w:t>
      </w:r>
      <w:r w:rsidRPr="001868B1">
        <w:t>(предоставление,</w:t>
      </w:r>
      <w:r>
        <w:t xml:space="preserve"> </w:t>
      </w:r>
      <w:r w:rsidRPr="001868B1">
        <w:t>доступ),</w:t>
      </w:r>
      <w:r>
        <w:t xml:space="preserve"> </w:t>
      </w:r>
      <w:r w:rsidRPr="001868B1">
        <w:t>блокирование,</w:t>
      </w:r>
      <w:r>
        <w:t xml:space="preserve"> </w:t>
      </w:r>
      <w:r w:rsidRPr="001868B1">
        <w:t>удаление</w:t>
      </w:r>
      <w:r>
        <w:t xml:space="preserve"> </w:t>
      </w:r>
      <w:r w:rsidRPr="001868B1">
        <w:t>и</w:t>
      </w:r>
      <w:r>
        <w:t xml:space="preserve"> </w:t>
      </w:r>
      <w:r w:rsidRPr="001868B1">
        <w:t>уничтожение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с</w:t>
      </w:r>
      <w:r>
        <w:t xml:space="preserve"> </w:t>
      </w:r>
      <w:r w:rsidRPr="001868B1">
        <w:t>использованием</w:t>
      </w:r>
      <w:r>
        <w:t xml:space="preserve"> </w:t>
      </w:r>
      <w:r w:rsidRPr="001868B1">
        <w:t>средств</w:t>
      </w:r>
      <w:r>
        <w:t xml:space="preserve"> </w:t>
      </w:r>
      <w:r w:rsidRPr="001868B1">
        <w:t>автоматизации,</w:t>
      </w:r>
      <w:r>
        <w:t xml:space="preserve"> </w:t>
      </w:r>
      <w:r w:rsidRPr="001868B1">
        <w:t>в</w:t>
      </w:r>
      <w:r>
        <w:t xml:space="preserve"> </w:t>
      </w:r>
      <w:r w:rsidRPr="001868B1">
        <w:t>том</w:t>
      </w:r>
      <w:r>
        <w:t xml:space="preserve"> </w:t>
      </w:r>
      <w:r w:rsidRPr="001868B1">
        <w:t>числе</w:t>
      </w:r>
      <w:r>
        <w:t xml:space="preserve"> </w:t>
      </w:r>
      <w:r w:rsidRPr="001868B1">
        <w:t>в</w:t>
      </w:r>
      <w:r>
        <w:t xml:space="preserve"> </w:t>
      </w:r>
      <w:r w:rsidRPr="001868B1">
        <w:t>информационно-телекоммуникационных</w:t>
      </w:r>
      <w:r>
        <w:t xml:space="preserve"> </w:t>
      </w:r>
      <w:r w:rsidRPr="001868B1">
        <w:t>сетях,</w:t>
      </w:r>
      <w:r>
        <w:t xml:space="preserve"> </w:t>
      </w:r>
      <w:r w:rsidRPr="001868B1">
        <w:t>и</w:t>
      </w:r>
      <w:r>
        <w:t xml:space="preserve"> </w:t>
      </w:r>
      <w:r w:rsidRPr="001868B1">
        <w:t>без</w:t>
      </w:r>
      <w:r>
        <w:t xml:space="preserve"> </w:t>
      </w:r>
      <w:r w:rsidRPr="001868B1">
        <w:t>использования</w:t>
      </w:r>
      <w:r>
        <w:t xml:space="preserve"> </w:t>
      </w:r>
      <w:r w:rsidRPr="001868B1">
        <w:t>таких</w:t>
      </w:r>
      <w:r>
        <w:t xml:space="preserve"> </w:t>
      </w:r>
      <w:r w:rsidRPr="001868B1">
        <w:t>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 w:rsidRPr="004304B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в течение</w:t>
      </w:r>
      <w:r w:rsidRPr="00C26CF7">
        <w:rPr>
          <w:rFonts w:cs="Arial"/>
          <w:szCs w:val="22"/>
        </w:rPr>
        <w:t>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судопроизводства или исполнения предписывающих актов.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При</w:t>
      </w:r>
      <w:r>
        <w:t xml:space="preserve"> </w:t>
      </w:r>
      <w:r w:rsidRPr="001868B1">
        <w:t>достижении</w:t>
      </w:r>
      <w:r>
        <w:t xml:space="preserve"> </w:t>
      </w:r>
      <w:r w:rsidRPr="001868B1">
        <w:t>целей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или</w:t>
      </w:r>
      <w:r>
        <w:t xml:space="preserve"> </w:t>
      </w:r>
      <w:r w:rsidRPr="001868B1">
        <w:t>при</w:t>
      </w:r>
      <w:r>
        <w:t xml:space="preserve"> утрате </w:t>
      </w:r>
      <w:r w:rsidRPr="001868B1">
        <w:t>правовых</w:t>
      </w:r>
      <w:r>
        <w:t xml:space="preserve"> </w:t>
      </w:r>
      <w:r w:rsidRPr="001868B1">
        <w:t>оснований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персональные</w:t>
      </w:r>
      <w:r>
        <w:t xml:space="preserve"> </w:t>
      </w:r>
      <w:r w:rsidRPr="001868B1">
        <w:t>данные</w:t>
      </w:r>
      <w:r>
        <w:t xml:space="preserve"> </w:t>
      </w:r>
      <w:r w:rsidRPr="001868B1">
        <w:t>уничтожаются</w:t>
      </w:r>
      <w:r>
        <w:t xml:space="preserve"> </w:t>
      </w:r>
      <w:r w:rsidRPr="001868B1">
        <w:t>комиссией</w:t>
      </w:r>
      <w:r>
        <w:t xml:space="preserve"> </w:t>
      </w:r>
      <w:r w:rsidRPr="001868B1">
        <w:t>с</w:t>
      </w:r>
      <w:r>
        <w:t xml:space="preserve"> </w:t>
      </w:r>
      <w:r w:rsidRPr="001868B1">
        <w:t>составлением</w:t>
      </w:r>
      <w:r>
        <w:t xml:space="preserve"> </w:t>
      </w:r>
      <w:r w:rsidRPr="001868B1">
        <w:t>соответствующего</w:t>
      </w:r>
      <w:r>
        <w:t xml:space="preserve"> </w:t>
      </w:r>
      <w:r w:rsidRPr="001868B1">
        <w:t>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>Обработка</w:t>
      </w:r>
      <w:r>
        <w:t xml:space="preserve"> </w:t>
      </w:r>
      <w:r w:rsidRPr="002D7F28">
        <w:rPr>
          <w:rFonts w:cs="Arial"/>
          <w:szCs w:val="22"/>
        </w:rPr>
        <w:t>персональных</w:t>
      </w:r>
      <w:r>
        <w:t xml:space="preserve"> </w:t>
      </w:r>
      <w:r w:rsidRPr="003469BF">
        <w:t>данных</w:t>
      </w:r>
      <w:r>
        <w:t xml:space="preserve"> с целью </w:t>
      </w:r>
      <w:r>
        <w:rPr>
          <w:rFonts w:cs="Arial"/>
          <w:color w:val="000000"/>
          <w:shd w:val="clear" w:color="auto" w:fill="FFFFFF"/>
        </w:rPr>
        <w:t xml:space="preserve">осуществления </w:t>
      </w:r>
      <w:r w:rsidRPr="00D45506">
        <w:rPr>
          <w:rFonts w:cs="Arial"/>
          <w:color w:val="000000"/>
          <w:shd w:val="clear" w:color="auto" w:fill="FFFFFF"/>
        </w:rPr>
        <w:t xml:space="preserve">прав и законных интересов </w:t>
      </w:r>
      <w:r w:rsidRPr="00485A3F">
        <w:rPr>
          <w:rFonts w:cs="Arial"/>
          <w:szCs w:val="24"/>
        </w:rPr>
        <w:t>Общества</w:t>
      </w:r>
      <w:r w:rsidRPr="00D45506">
        <w:rPr>
          <w:rFonts w:cs="Arial"/>
          <w:color w:val="000000"/>
          <w:shd w:val="clear" w:color="auto" w:fill="FFFFFF"/>
        </w:rPr>
        <w:t xml:space="preserve"> в рамках осуществления видов деятельности, предусмотренных Уставом и иными локальными нормативными актами </w:t>
      </w:r>
      <w:r w:rsidRPr="00485A3F">
        <w:rPr>
          <w:rFonts w:cs="Arial"/>
          <w:szCs w:val="24"/>
        </w:rPr>
        <w:t>Общества</w:t>
      </w:r>
      <w:r w:rsidRPr="00D45506">
        <w:rPr>
          <w:rFonts w:cs="Arial"/>
          <w:color w:val="000000"/>
          <w:shd w:val="clear" w:color="auto" w:fill="FFFFFF"/>
        </w:rPr>
        <w:t>, или третьих лиц либо достижения общественно значимых целей</w:t>
      </w:r>
      <w:r>
        <w:rPr>
          <w:rFonts w:cs="Arial"/>
          <w:color w:val="000000"/>
          <w:shd w:val="clear" w:color="auto" w:fill="FFFFFF"/>
        </w:rPr>
        <w:t>.</w:t>
      </w:r>
    </w:p>
    <w:p w:rsidR="00BD0F93" w:rsidRPr="009F0821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2025E4">
        <w:rPr>
          <w:rFonts w:cs="Arial"/>
          <w:szCs w:val="22"/>
        </w:rPr>
        <w:t xml:space="preserve">Для </w:t>
      </w:r>
      <w:r w:rsidRPr="009F0821">
        <w:t xml:space="preserve">обеспечения реализации указанной цели в </w:t>
      </w:r>
      <w:r w:rsidRPr="00142709">
        <w:rPr>
          <w:rFonts w:cs="Arial"/>
          <w:bCs w:val="0"/>
          <w:szCs w:val="24"/>
        </w:rPr>
        <w:t>Обществе</w:t>
      </w:r>
      <w:r w:rsidRPr="009F0821"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кандидаты на замещение вакантных должностей в Обществе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адрес фактического проживания;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сведения, содержащиеся в документах воинского учета;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адрес электронной почты; сведения о семейном положении; сведения о составе семьи; сведения, сведения о социальных льготах, которые предоставляются в соответствии с законодательством Российской Федерации; сведения об участии в коммерческих организациях; фотография);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контрагенты Общества (физические лица), представители контрагентов Общества, выгодоприобретатели по договорам Общества («Иные персональные данные» – фамилия, имя, отчество; дата, место рождения; сведения, содержащиеся в документах, удостоверяющих личность; пол; гражданство (подданство); адрес регистрации; место работы; телефонный абонентский номер (рабочий, личный); идентификационный номер налогоплательщика; номер страхового свидетельства обязательного пенсионного страхования;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почты);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работники Общества, пользователи корпоративной сети («Иные персональные данные» – фамилия, имя, отчество; место работы; телефонный абонентский номер (рабочий, личный); сведения об оценке личных и деловых качеств; сведения о занимаемой должности; адрес электронной почты);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физические лица, направляющие обращения в Общество или отвечающие на обращения Общества («Иные персональные данные» – фамилия, имя, отчество; телефонный абонентский номер (рабочий, личный); адрес электронной почты; информация, указываемая в обращениях граждан).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</w:t>
      </w:r>
      <w:r>
        <w:t xml:space="preserve"> </w:t>
      </w:r>
      <w:r w:rsidRPr="001868B1">
        <w:t>сбор,</w:t>
      </w:r>
      <w:r>
        <w:t xml:space="preserve"> </w:t>
      </w:r>
      <w:r w:rsidRPr="001868B1">
        <w:t>запись,</w:t>
      </w:r>
      <w:r>
        <w:t xml:space="preserve"> </w:t>
      </w:r>
      <w:r w:rsidRPr="001868B1">
        <w:t>систематизация,</w:t>
      </w:r>
      <w:r>
        <w:t xml:space="preserve"> </w:t>
      </w:r>
      <w:r w:rsidRPr="001868B1">
        <w:t>накопление,</w:t>
      </w:r>
      <w:r>
        <w:t xml:space="preserve"> </w:t>
      </w:r>
      <w:r w:rsidRPr="001868B1">
        <w:t>хранение,</w:t>
      </w:r>
      <w:r>
        <w:t xml:space="preserve"> </w:t>
      </w:r>
      <w:r w:rsidRPr="001868B1">
        <w:t>уточнение</w:t>
      </w:r>
      <w:r>
        <w:t xml:space="preserve"> </w:t>
      </w:r>
      <w:r w:rsidRPr="001868B1">
        <w:t>(обновление,</w:t>
      </w:r>
      <w:r>
        <w:t xml:space="preserve"> </w:t>
      </w:r>
      <w:r w:rsidRPr="001868B1">
        <w:t>изменение),</w:t>
      </w:r>
      <w:r>
        <w:t xml:space="preserve"> </w:t>
      </w:r>
      <w:r w:rsidRPr="001868B1">
        <w:t>извлечение,</w:t>
      </w:r>
      <w:r>
        <w:t xml:space="preserve"> </w:t>
      </w:r>
      <w:r w:rsidRPr="001868B1">
        <w:t>использование,</w:t>
      </w:r>
      <w:r>
        <w:t xml:space="preserve"> </w:t>
      </w:r>
      <w:r w:rsidRPr="001868B1">
        <w:t>передача</w:t>
      </w:r>
      <w:r>
        <w:t xml:space="preserve"> </w:t>
      </w:r>
      <w:r w:rsidRPr="001868B1">
        <w:t>(предоставление,</w:t>
      </w:r>
      <w:r>
        <w:t xml:space="preserve"> </w:t>
      </w:r>
      <w:r w:rsidRPr="001868B1">
        <w:t>доступ),</w:t>
      </w:r>
      <w:r>
        <w:t xml:space="preserve"> </w:t>
      </w:r>
      <w:r w:rsidRPr="001868B1">
        <w:t>блокирование,</w:t>
      </w:r>
      <w:r>
        <w:t xml:space="preserve"> </w:t>
      </w:r>
      <w:r w:rsidRPr="001868B1">
        <w:t>удаление</w:t>
      </w:r>
      <w:r>
        <w:t xml:space="preserve"> </w:t>
      </w:r>
      <w:r w:rsidRPr="001868B1">
        <w:t>и</w:t>
      </w:r>
      <w:r>
        <w:t xml:space="preserve"> </w:t>
      </w:r>
      <w:r w:rsidRPr="001868B1">
        <w:t>уничтожение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с</w:t>
      </w:r>
      <w:r>
        <w:t xml:space="preserve"> </w:t>
      </w:r>
      <w:r w:rsidRPr="001868B1">
        <w:t>использованием</w:t>
      </w:r>
      <w:r>
        <w:t xml:space="preserve"> </w:t>
      </w:r>
      <w:r w:rsidRPr="001868B1">
        <w:t>средств</w:t>
      </w:r>
      <w:r>
        <w:t xml:space="preserve"> </w:t>
      </w:r>
      <w:r w:rsidRPr="001868B1">
        <w:t>автоматизации,</w:t>
      </w:r>
      <w:r>
        <w:t xml:space="preserve"> </w:t>
      </w:r>
      <w:r w:rsidRPr="001868B1">
        <w:t>в</w:t>
      </w:r>
      <w:r>
        <w:t xml:space="preserve"> </w:t>
      </w:r>
      <w:r w:rsidRPr="001868B1">
        <w:t>том</w:t>
      </w:r>
      <w:r>
        <w:t xml:space="preserve"> </w:t>
      </w:r>
      <w:r w:rsidRPr="001868B1">
        <w:t>числе</w:t>
      </w:r>
      <w:r>
        <w:t xml:space="preserve"> </w:t>
      </w:r>
      <w:r w:rsidRPr="001868B1">
        <w:t>в</w:t>
      </w:r>
      <w:r>
        <w:t xml:space="preserve"> </w:t>
      </w:r>
      <w:r w:rsidRPr="001868B1">
        <w:t>информационно-телекоммуникационных</w:t>
      </w:r>
      <w:r>
        <w:t xml:space="preserve"> </w:t>
      </w:r>
      <w:r w:rsidRPr="001868B1">
        <w:t>сетях,</w:t>
      </w:r>
      <w:r>
        <w:t xml:space="preserve"> </w:t>
      </w:r>
      <w:r w:rsidRPr="001868B1">
        <w:t>и</w:t>
      </w:r>
      <w:r>
        <w:t xml:space="preserve"> </w:t>
      </w:r>
      <w:r w:rsidRPr="001868B1">
        <w:t>без</w:t>
      </w:r>
      <w:r>
        <w:t xml:space="preserve"> </w:t>
      </w:r>
      <w:r w:rsidRPr="001868B1">
        <w:t>использования</w:t>
      </w:r>
      <w:r>
        <w:t xml:space="preserve"> </w:t>
      </w:r>
      <w:r w:rsidRPr="001868B1">
        <w:t>таких</w:t>
      </w:r>
      <w:r>
        <w:t xml:space="preserve"> </w:t>
      </w:r>
      <w:r w:rsidRPr="001868B1">
        <w:t>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 w:rsidRPr="004304B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в течение</w:t>
      </w:r>
      <w:r w:rsidRPr="00C26CF7">
        <w:rPr>
          <w:rFonts w:cs="Arial"/>
          <w:szCs w:val="22"/>
        </w:rPr>
        <w:t>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необходимого для отказа в заключении или окончания исполнения договора;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осуществления прав и законных интересов Общества либо срока достижения общественно значимых целей.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При</w:t>
      </w:r>
      <w:r>
        <w:t xml:space="preserve"> </w:t>
      </w:r>
      <w:r w:rsidRPr="001868B1">
        <w:t>достижении</w:t>
      </w:r>
      <w:r>
        <w:t xml:space="preserve"> </w:t>
      </w:r>
      <w:r w:rsidRPr="001868B1">
        <w:t>целей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или</w:t>
      </w:r>
      <w:r>
        <w:t xml:space="preserve"> </w:t>
      </w:r>
      <w:r w:rsidRPr="001868B1">
        <w:t>при</w:t>
      </w:r>
      <w:r>
        <w:t xml:space="preserve"> утрате </w:t>
      </w:r>
      <w:r w:rsidRPr="001868B1">
        <w:t>правовых</w:t>
      </w:r>
      <w:r>
        <w:t xml:space="preserve"> </w:t>
      </w:r>
      <w:r w:rsidRPr="001868B1">
        <w:t>оснований</w:t>
      </w:r>
      <w:r>
        <w:t xml:space="preserve"> </w:t>
      </w:r>
      <w:r w:rsidRPr="001868B1">
        <w:t>обработки</w:t>
      </w:r>
      <w:r>
        <w:t xml:space="preserve"> </w:t>
      </w:r>
      <w:r w:rsidRPr="001868B1">
        <w:t>персональных</w:t>
      </w:r>
      <w:r>
        <w:t xml:space="preserve"> </w:t>
      </w:r>
      <w:r w:rsidRPr="001868B1">
        <w:t>данных</w:t>
      </w:r>
      <w:r>
        <w:t xml:space="preserve"> </w:t>
      </w:r>
      <w:r w:rsidRPr="001868B1">
        <w:t>персональные</w:t>
      </w:r>
      <w:r>
        <w:t xml:space="preserve"> </w:t>
      </w:r>
      <w:r w:rsidRPr="001868B1">
        <w:t>данные</w:t>
      </w:r>
      <w:r>
        <w:t xml:space="preserve"> </w:t>
      </w:r>
      <w:r w:rsidRPr="001868B1">
        <w:t>уничтожаются</w:t>
      </w:r>
      <w:r>
        <w:t xml:space="preserve"> </w:t>
      </w:r>
      <w:r w:rsidRPr="001868B1">
        <w:t>комиссией</w:t>
      </w:r>
      <w:r>
        <w:t xml:space="preserve"> </w:t>
      </w:r>
      <w:r w:rsidRPr="001868B1">
        <w:t>с</w:t>
      </w:r>
      <w:r>
        <w:t xml:space="preserve"> </w:t>
      </w:r>
      <w:r w:rsidRPr="001868B1">
        <w:t>составлением</w:t>
      </w:r>
      <w:r>
        <w:t xml:space="preserve"> </w:t>
      </w:r>
      <w:r w:rsidRPr="001868B1">
        <w:t>соответствующего</w:t>
      </w:r>
      <w:r>
        <w:t xml:space="preserve"> </w:t>
      </w:r>
      <w:r w:rsidRPr="001868B1">
        <w:t>акта</w:t>
      </w:r>
      <w:r>
        <w:t>.</w:t>
      </w:r>
    </w:p>
    <w:p w:rsidR="00BD0F93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3469BF">
        <w:t xml:space="preserve">Обработка персональных данных </w:t>
      </w:r>
      <w:r>
        <w:t>с целью</w:t>
      </w:r>
      <w:r w:rsidRPr="003469BF">
        <w:t xml:space="preserve"> </w:t>
      </w:r>
      <w:r>
        <w:t>работы</w:t>
      </w:r>
      <w:r w:rsidRPr="00D45506">
        <w:t xml:space="preserve"> с кадровым потенциалом</w:t>
      </w:r>
      <w:r>
        <w:t>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2025E4">
        <w:rPr>
          <w:rFonts w:cs="Arial"/>
          <w:szCs w:val="22"/>
        </w:rPr>
        <w:t xml:space="preserve">Для </w:t>
      </w:r>
      <w:r w:rsidRPr="009F0821">
        <w:t xml:space="preserve">обеспечения реализации указанной цели в </w:t>
      </w:r>
      <w:r>
        <w:rPr>
          <w:rFonts w:cs="Arial"/>
          <w:szCs w:val="24"/>
        </w:rPr>
        <w:t>Обществе</w:t>
      </w:r>
      <w:r w:rsidRPr="009F0821">
        <w:t xml:space="preserve"> обрабатываются персональные данные следующих категорий субъектов с указанием категории и перечня персональных данных:</w:t>
      </w:r>
      <w:r>
        <w:t xml:space="preserve"> </w:t>
      </w:r>
      <w:r w:rsidRPr="00A037D0">
        <w:t xml:space="preserve">работники </w:t>
      </w:r>
      <w:r w:rsidRPr="00485A3F">
        <w:rPr>
          <w:rFonts w:cs="Arial"/>
          <w:szCs w:val="24"/>
        </w:rPr>
        <w:t>Общества</w:t>
      </w:r>
      <w:r w:rsidRPr="00A037D0">
        <w:t xml:space="preserve">, кандидаты на замещение вакантных должностей в </w:t>
      </w:r>
      <w:r>
        <w:rPr>
          <w:rFonts w:cs="Arial"/>
          <w:szCs w:val="24"/>
        </w:rPr>
        <w:t>Обществе</w:t>
      </w:r>
      <w:r w:rsidRPr="00A037D0">
        <w:t xml:space="preserve"> («Иные персональные данные»</w:t>
      </w:r>
      <w:r>
        <w:t xml:space="preserve"> </w:t>
      </w:r>
      <w:r w:rsidRPr="00A037D0">
        <w:t>–</w:t>
      </w:r>
      <w:r>
        <w:t xml:space="preserve"> </w:t>
      </w:r>
      <w:r w:rsidRPr="00A037D0">
        <w:rPr>
          <w:rFonts w:cs="Arial"/>
        </w:rPr>
        <w:t xml:space="preserve">фамилия, имя, отчество; дата, место рождения; пол; гражданство (подданство); место работы; телефонный абонентский номер (рабочий, личный); сведения, содержащиеся в документах воинского учета; сведения, содержащиеся в документах об образовании, квалификации; сведения об оценке личных и деловых качеств; сведения о квалификации, аккредитации, лицензировании; сведения о занимаемой должности; данные о трудовой деятельности; сведения о доходах; адрес электронной почты; данные о допуске к сведениям, составляющим государственную тайну; сведения, содержащиеся в документах о наградах; сведения об отнесении к категориям ветеранов; сведения о социальных льготах, которые предоставляются в соответствии с законодательством Российской Федерации; сведения о владении иностранными языками; сведения о наличии ученой степени, ученого звания; сведения об аттестации; </w:t>
      </w:r>
      <w:r w:rsidRPr="00A037D0">
        <w:rPr>
          <w:rFonts w:cs="Arial"/>
          <w:szCs w:val="22"/>
        </w:rPr>
        <w:t>фотография</w:t>
      </w:r>
      <w:r>
        <w:rPr>
          <w:rFonts w:cs="Arial"/>
          <w:szCs w:val="22"/>
        </w:rPr>
        <w:t xml:space="preserve">; </w:t>
      </w:r>
      <w:r w:rsidRPr="00A037D0">
        <w:t>«Специальные категории персональных данных» –сведения о судимости</w:t>
      </w:r>
      <w:r>
        <w:rPr>
          <w:rFonts w:cs="Arial"/>
          <w:szCs w:val="22"/>
        </w:rPr>
        <w:t>).</w:t>
      </w:r>
    </w:p>
    <w:p w:rsidR="00BD0F93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>Осуществляется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 и уничтожение персональных данных с использованием средств автоматизации, в том числе в информационно-телекоммуникационных сетях, и без использования таких средств.</w:t>
      </w:r>
    </w:p>
    <w:p w:rsidR="00BD0F93" w:rsidRPr="00C26CF7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C26CF7">
        <w:rPr>
          <w:rFonts w:cs="Arial"/>
          <w:szCs w:val="22"/>
        </w:rPr>
        <w:t>Обработка персональных данных осуществляется</w:t>
      </w:r>
      <w:r w:rsidRPr="004304B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в течение</w:t>
      </w:r>
      <w:r w:rsidRPr="00C26CF7">
        <w:rPr>
          <w:rFonts w:cs="Arial"/>
          <w:szCs w:val="22"/>
        </w:rPr>
        <w:t>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данных.</w:t>
      </w:r>
    </w:p>
    <w:p w:rsidR="00BD0F93" w:rsidRPr="003469BF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1868B1">
        <w:t xml:space="preserve">При достижении целей обработки или при </w:t>
      </w:r>
      <w:r>
        <w:t>утрате</w:t>
      </w:r>
      <w:r w:rsidRPr="001868B1">
        <w:t xml:space="preserve"> правовых оснований обработки персональных данных персональные данные уничтожаются комиссией с составлением соответствующего акта</w:t>
      </w:r>
      <w:r>
        <w:t>.</w:t>
      </w:r>
    </w:p>
    <w:p w:rsidR="00BD0F93" w:rsidRPr="007A2E15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</w:pPr>
      <w:r w:rsidRPr="007A2E15">
        <w:t>Обработка персональных данных с целью выполнения поручений обработки персональных данных.</w:t>
      </w:r>
    </w:p>
    <w:p w:rsidR="00BD0F93" w:rsidRPr="007A2E15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7A2E15">
        <w:rPr>
          <w:rFonts w:cs="Arial"/>
          <w:szCs w:val="22"/>
        </w:rPr>
        <w:t xml:space="preserve">Для </w:t>
      </w:r>
      <w:r w:rsidRPr="007A2E15">
        <w:t xml:space="preserve">обеспечения реализации указанной цели в </w:t>
      </w:r>
      <w:r w:rsidRPr="007A2E15">
        <w:rPr>
          <w:rFonts w:cs="Arial"/>
          <w:szCs w:val="24"/>
        </w:rPr>
        <w:t>Обществе</w:t>
      </w:r>
      <w:r w:rsidRPr="007A2E15">
        <w:t xml:space="preserve"> обрабатываются персональные данные следующих категорий субъектов с указанием категории и перечня персональных данных: физические лица, связанные с лицами, поручившими обработку их персональных данных </w:t>
      </w:r>
      <w:r w:rsidRPr="007A2E15">
        <w:rPr>
          <w:rFonts w:cs="Arial"/>
          <w:szCs w:val="24"/>
        </w:rPr>
        <w:t>Обществу</w:t>
      </w:r>
      <w:r w:rsidRPr="007A2E15">
        <w:t xml:space="preserve"> («Иные персональные данные» – </w:t>
      </w:r>
      <w:r w:rsidRPr="007A2E15">
        <w:rPr>
          <w:rFonts w:cs="Arial"/>
        </w:rPr>
        <w:t xml:space="preserve">фамилия, имя, отчество; телефонный абонентский номер; адрес электронной почты; сведения, содержащиеся в документах, удостоверяющих личность; персональные данные, обрабатываемые лицами, поручившими обработку персональных данных </w:t>
      </w:r>
      <w:r w:rsidRPr="007A2E15">
        <w:rPr>
          <w:rFonts w:cs="Arial"/>
          <w:bCs w:val="0"/>
          <w:szCs w:val="24"/>
        </w:rPr>
        <w:t>Общества</w:t>
      </w:r>
      <w:r w:rsidRPr="007A2E15">
        <w:rPr>
          <w:rFonts w:cs="Arial"/>
        </w:rPr>
        <w:t>;</w:t>
      </w:r>
      <w:r w:rsidRPr="007A2E15">
        <w:t xml:space="preserve"> «Специальные категории персональных данных» –</w:t>
      </w:r>
      <w:r w:rsidRPr="007A2E15">
        <w:rPr>
          <w:rFonts w:cs="Arial"/>
          <w:color w:val="000000"/>
          <w:szCs w:val="22"/>
        </w:rPr>
        <w:t xml:space="preserve"> сведения о состоянии здоровья).</w:t>
      </w:r>
    </w:p>
    <w:p w:rsidR="00BD0F93" w:rsidRPr="007A2E15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7A2E15">
        <w:t>Осуществляется сбор, запись, систематизация, накопление, хранение, уточнение (обновление, изменение), извлечение, использование, передача (предоставление, распространение, доступ), блокирование, удаление и уничтожение персональных данных с использованием средств автоматизации, в том числе в информационно-телекоммуникационных сетях, и без использования таких средств.</w:t>
      </w:r>
    </w:p>
    <w:p w:rsidR="00BD0F93" w:rsidRPr="007A2E15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  <w:rPr>
          <w:rFonts w:cs="Arial"/>
          <w:szCs w:val="22"/>
        </w:rPr>
      </w:pPr>
      <w:r w:rsidRPr="007A2E15">
        <w:rPr>
          <w:rFonts w:cs="Arial"/>
          <w:szCs w:val="22"/>
        </w:rPr>
        <w:t>Обработка персональных данных осуществляется в течение: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срока, предусмотренного законодательством Российской Федерации;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E03A9A">
        <w:rPr>
          <w:szCs w:val="22"/>
        </w:rPr>
        <w:t>срока действия согласия на обработку персональных данных.</w:t>
      </w:r>
    </w:p>
    <w:p w:rsidR="00BD0F93" w:rsidRPr="007A2E15" w:rsidRDefault="00BD0F93" w:rsidP="00BD0F93">
      <w:pPr>
        <w:pStyle w:val="s05"/>
        <w:keepNext w:val="0"/>
        <w:numPr>
          <w:ilvl w:val="2"/>
          <w:numId w:val="8"/>
        </w:numPr>
        <w:tabs>
          <w:tab w:val="clear" w:pos="1134"/>
        </w:tabs>
        <w:ind w:left="426" w:hanging="426"/>
        <w:outlineLvl w:val="2"/>
      </w:pPr>
      <w:r w:rsidRPr="007A2E15">
        <w:t>При достижении целей обработки или при утрате правовых оснований обработки персональных данных персональные данные уничтожаются комиссией с составлением соответствующего акта.</w:t>
      </w:r>
    </w:p>
    <w:p w:rsidR="00BD0F93" w:rsidRPr="00AF686F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  <w:rPr>
          <w:rFonts w:cs="Arial"/>
        </w:rPr>
      </w:pPr>
      <w:bookmarkStart w:id="18" w:name="_Toc187390875"/>
      <w:r w:rsidRPr="00AF686F">
        <w:t>Функции</w:t>
      </w:r>
      <w:r w:rsidRPr="00AF686F">
        <w:rPr>
          <w:rFonts w:cs="Arial"/>
        </w:rPr>
        <w:t xml:space="preserve"> </w:t>
      </w:r>
      <w:r w:rsidR="0062735D">
        <w:rPr>
          <w:rFonts w:cs="Arial"/>
        </w:rPr>
        <w:t>ООО «Энергонефть Томск»</w:t>
      </w:r>
      <w:r w:rsidRPr="00AF686F">
        <w:rPr>
          <w:rFonts w:cs="Arial"/>
        </w:rPr>
        <w:t xml:space="preserve"> при осуществлении обработки персональных данных</w:t>
      </w:r>
      <w:bookmarkEnd w:id="18"/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>
        <w:t>Общество</w:t>
      </w:r>
      <w:r w:rsidRPr="00AF686F">
        <w:rPr>
          <w:szCs w:val="22"/>
        </w:rPr>
        <w:t xml:space="preserve"> при осуществлении обработки персональных данных: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принимает меры, необходимые и достаточные для обеспечения выполнения требований законодательства Российской Федерации, Регламента ЕС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szCs w:val="22"/>
        </w:rPr>
        <w:t xml:space="preserve"> и локальных нормативных актов </w:t>
      </w:r>
      <w:r w:rsidRPr="00E03A9A">
        <w:rPr>
          <w:szCs w:val="22"/>
        </w:rPr>
        <w:t>Общества</w:t>
      </w:r>
      <w:r w:rsidRPr="00AF686F">
        <w:rPr>
          <w:szCs w:val="22"/>
        </w:rPr>
        <w:t xml:space="preserve"> в области персональных данных;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принимает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назначает лицо, ответственное за организацию обработки персональных данных в </w:t>
      </w:r>
      <w:r w:rsidRPr="00E03A9A">
        <w:rPr>
          <w:szCs w:val="22"/>
        </w:rPr>
        <w:t>Обществе</w:t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издает локальные нормативные акты, определяющие политику и вопросы обработки и защиты персональных данных в </w:t>
      </w:r>
      <w:r w:rsidRPr="00E03A9A">
        <w:rPr>
          <w:szCs w:val="22"/>
        </w:rPr>
        <w:t>Обществе</w:t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осуществляет ознакомление работников </w:t>
      </w:r>
      <w:r w:rsidRPr="00E03A9A">
        <w:rPr>
          <w:szCs w:val="22"/>
        </w:rPr>
        <w:t>Общества</w:t>
      </w:r>
      <w:r w:rsidRPr="00AF686F">
        <w:rPr>
          <w:szCs w:val="22"/>
        </w:rPr>
        <w:t xml:space="preserve">, непосредственно осуществляющих обработку персональных данных, с положениями законодательства Российской Федерации и локальных нормативных актов </w:t>
      </w:r>
      <w:r w:rsidRPr="00E03A9A">
        <w:rPr>
          <w:szCs w:val="22"/>
        </w:rPr>
        <w:t>Общества</w:t>
      </w:r>
      <w:r w:rsidRPr="00AF686F">
        <w:rPr>
          <w:szCs w:val="22"/>
        </w:rPr>
        <w:t xml:space="preserve"> в области персональных данных, в том числе требованиями к защите персональных данных, и обучение указанных работников;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публикует или иным образом обеспечивает неограниченный доступ к настоящей Политике;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сообщает в установленном порядке субъектам персональных данных или их представителям информацию о наличии персональных данных, относящихся к соответствующим субъектам, предоставляет возможность ознакомления с этими персональными данными при обращении и (или) поступлении запросов указанных субъектов персональных данных или их представителей, если иное не установлено законодательством Российской Федерации;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прекращает обработку и уничтожает персональные данные в случаях, предусмотренных законодательством Российской Федерации в области персональных данных и Регламентом ЕС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совершает иные действия, предусмотренные законодательством Российской Федерации в области персональных данных и Регламентом ЕС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szCs w:val="22"/>
        </w:rPr>
        <w:t>.</w:t>
      </w:r>
    </w:p>
    <w:p w:rsidR="00BD0F93" w:rsidRPr="00AF686F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  <w:rPr>
          <w:rFonts w:cs="Arial"/>
        </w:rPr>
      </w:pPr>
      <w:bookmarkStart w:id="19" w:name="_Toc187390876"/>
      <w:r w:rsidRPr="00AF686F">
        <w:t>Условия</w:t>
      </w:r>
      <w:r w:rsidRPr="00AF686F">
        <w:rPr>
          <w:rFonts w:cs="Arial"/>
        </w:rPr>
        <w:t xml:space="preserve"> обработки персональных данных в </w:t>
      </w:r>
      <w:bookmarkEnd w:id="19"/>
      <w:r w:rsidR="00AF2AD3">
        <w:rPr>
          <w:rFonts w:cs="Arial"/>
        </w:rPr>
        <w:t>ООО «Энергонефть Томск»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rFonts w:cs="Arial"/>
          <w:szCs w:val="22"/>
        </w:rPr>
        <w:t>Обработка</w:t>
      </w:r>
      <w:r w:rsidRPr="00AF686F">
        <w:rPr>
          <w:szCs w:val="22"/>
        </w:rPr>
        <w:t xml:space="preserve"> персональных данных в </w:t>
      </w:r>
      <w:r>
        <w:rPr>
          <w:szCs w:val="22"/>
        </w:rPr>
        <w:t>Обществе</w:t>
      </w:r>
      <w:r w:rsidRPr="00AF686F">
        <w:rPr>
          <w:szCs w:val="22"/>
        </w:rPr>
        <w:t xml:space="preserve"> осуществляется с согласия субъекта персональных данных на обработку его персональных данных, если иное не предусмотрено законодательством Российской Федерации в области персональных данных.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>
        <w:rPr>
          <w:szCs w:val="22"/>
        </w:rPr>
        <w:t>Общество</w:t>
      </w:r>
      <w:r w:rsidRPr="00AF686F">
        <w:rPr>
          <w:szCs w:val="22"/>
        </w:rPr>
        <w:t xml:space="preserve"> без согласия субъекта персональных данных не раскрывает третьим лицам и не распространяет персональные данные, если иное не предусмотрено законодательством Российской Федерации</w:t>
      </w:r>
      <w:r>
        <w:rPr>
          <w:szCs w:val="22"/>
        </w:rPr>
        <w:t>.</w:t>
      </w:r>
    </w:p>
    <w:p w:rsidR="00BD0F93" w:rsidRPr="000B3117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szCs w:val="22"/>
        </w:rPr>
      </w:pPr>
      <w:r>
        <w:rPr>
          <w:szCs w:val="22"/>
        </w:rPr>
        <w:t>Общество</w:t>
      </w:r>
      <w:r w:rsidRPr="000B3117">
        <w:rPr>
          <w:szCs w:val="22"/>
        </w:rPr>
        <w:t xml:space="preserve"> вправе поручить обработку персональных данных другому лицу с согласия субъекта персональных данных, если иное не предусмотрено </w:t>
      </w:r>
      <w:r w:rsidRPr="00AF686F">
        <w:rPr>
          <w:szCs w:val="22"/>
        </w:rPr>
        <w:t>законодательством Российской Федерации</w:t>
      </w:r>
      <w:r w:rsidRPr="000B3117">
        <w:rPr>
          <w:szCs w:val="22"/>
        </w:rPr>
        <w:t>, на основании заключаемого с этим лицом договора.</w:t>
      </w:r>
      <w:r w:rsidRPr="00AF686F">
        <w:rPr>
          <w:szCs w:val="22"/>
        </w:rPr>
        <w:t xml:space="preserve"> </w:t>
      </w:r>
      <w:r>
        <w:rPr>
          <w:szCs w:val="22"/>
        </w:rPr>
        <w:t>Договор должен соответствовать части 3 статьи 6</w:t>
      </w:r>
      <w:r w:rsidRPr="000B3117">
        <w:rPr>
          <w:szCs w:val="22"/>
        </w:rPr>
        <w:t xml:space="preserve"> Федерального закона «О персональных данных»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_Ref177471389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[2]</w:t>
      </w:r>
      <w:r>
        <w:rPr>
          <w:szCs w:val="22"/>
        </w:rPr>
        <w:fldChar w:fldCharType="end"/>
      </w:r>
      <w:r w:rsidRPr="000B3117">
        <w:rPr>
          <w:szCs w:val="22"/>
        </w:rPr>
        <w:t>.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szCs w:val="22"/>
        </w:rPr>
      </w:pPr>
      <w:r w:rsidRPr="00AF686F">
        <w:rPr>
          <w:szCs w:val="22"/>
        </w:rPr>
        <w:t xml:space="preserve">В целях внутреннего информационного обеспечения </w:t>
      </w:r>
      <w:r>
        <w:rPr>
          <w:szCs w:val="22"/>
        </w:rPr>
        <w:t>Общество</w:t>
      </w:r>
      <w:r w:rsidRPr="00AF686F">
        <w:rPr>
          <w:szCs w:val="22"/>
        </w:rPr>
        <w:t xml:space="preserve"> может создавать справочники, адресные книги и другие источники, в которые с письменного согласия субъекта персональных данных, если иное не предусмотрено законодательством Российской Федерации, могут включаться его персональные данные.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rFonts w:cs="Arial"/>
          <w:szCs w:val="22"/>
        </w:rPr>
        <w:t xml:space="preserve">Доступ к обрабатываемым в </w:t>
      </w:r>
      <w:r>
        <w:rPr>
          <w:szCs w:val="22"/>
        </w:rPr>
        <w:t>Обществе</w:t>
      </w:r>
      <w:r w:rsidRPr="00AF686F">
        <w:rPr>
          <w:rFonts w:cs="Arial"/>
          <w:szCs w:val="22"/>
        </w:rPr>
        <w:t xml:space="preserve"> персональным данным разрешается только работникам, занимающим должности, включенные в перечень должностей </w:t>
      </w:r>
      <w:r>
        <w:rPr>
          <w:szCs w:val="22"/>
        </w:rPr>
        <w:t>Общества</w:t>
      </w:r>
      <w:r w:rsidRPr="00AF686F">
        <w:rPr>
          <w:rFonts w:cs="Arial"/>
          <w:szCs w:val="22"/>
        </w:rPr>
        <w:t>, замещение которых предусматривает осуществление обработки персональных данных.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szCs w:val="22"/>
        </w:rPr>
        <w:t>При взаимодействии организациями, расположенными на территории иностранных государств, а также с иностранными органами власти, физическими и юридическими лицами, трансграничная передача персональных данных на территорию иностранных государств осуществляется в соответствии со статьей 12 Федерального закона «О персональных данных»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_Ref177471389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[2]</w:t>
      </w:r>
      <w:r>
        <w:rPr>
          <w:szCs w:val="22"/>
        </w:rPr>
        <w:fldChar w:fldCharType="end"/>
      </w:r>
      <w:r>
        <w:rPr>
          <w:szCs w:val="22"/>
        </w:rPr>
        <w:t>.</w:t>
      </w:r>
    </w:p>
    <w:p w:rsidR="00BD0F93" w:rsidRPr="00283CE6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szCs w:val="22"/>
        </w:rPr>
        <w:t xml:space="preserve">Обработка персональных данных </w:t>
      </w:r>
      <w:r w:rsidRPr="00283CE6">
        <w:rPr>
          <w:szCs w:val="22"/>
        </w:rPr>
        <w:t>осуществляется в порядке, определенном положениями Регламента ЕС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szCs w:val="22"/>
        </w:rPr>
        <w:t xml:space="preserve">, в случаях, когда к деятельности </w:t>
      </w:r>
      <w:r>
        <w:rPr>
          <w:szCs w:val="22"/>
        </w:rPr>
        <w:t>Общества</w:t>
      </w:r>
      <w:r w:rsidRPr="00AF686F">
        <w:rPr>
          <w:szCs w:val="22"/>
        </w:rPr>
        <w:t xml:space="preserve"> по обработке персональных данных применяются критерии территориального действия Регламента ЕС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szCs w:val="22"/>
        </w:rPr>
        <w:t>.</w:t>
      </w:r>
    </w:p>
    <w:p w:rsidR="00BD0F93" w:rsidRPr="00AF686F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  <w:rPr>
          <w:rFonts w:cs="Arial"/>
        </w:rPr>
      </w:pPr>
      <w:bookmarkStart w:id="20" w:name="_Toc187390877"/>
      <w:r w:rsidRPr="00AF686F">
        <w:rPr>
          <w:rFonts w:cs="Arial"/>
        </w:rPr>
        <w:t>Права субъектов персональных данных</w:t>
      </w:r>
      <w:bookmarkEnd w:id="20"/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szCs w:val="22"/>
        </w:rPr>
        <w:t>Субъекты персональных данных имеют право на: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полную информацию об их персональных данных, обрабатываемых в </w:t>
      </w:r>
      <w:r>
        <w:rPr>
          <w:szCs w:val="22"/>
        </w:rPr>
        <w:t>Обществе</w:t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доступ к своим персональным данным, включая право на получение копии любой записи, содержащей их персональные данные, за исключением случаев, предусмотренных </w:t>
      </w:r>
      <w:r>
        <w:rPr>
          <w:szCs w:val="22"/>
        </w:rPr>
        <w:t>законодательством</w:t>
      </w:r>
      <w:r w:rsidRPr="00AF686F">
        <w:rPr>
          <w:szCs w:val="22"/>
        </w:rPr>
        <w:t xml:space="preserve"> Российской Федерации, а также на доступ к относящимся к ним медицинским данным с помощью медицинского специалиста по их выбору;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уточнение своих персональных данных, их блокирование или уничтожение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отзыв согласия на обработку персональных данных; 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принятие предусмотренных </w:t>
      </w:r>
      <w:r>
        <w:rPr>
          <w:szCs w:val="22"/>
        </w:rPr>
        <w:t>законодательством Российской Федерации</w:t>
      </w:r>
      <w:r w:rsidRPr="00AF686F">
        <w:rPr>
          <w:szCs w:val="22"/>
        </w:rPr>
        <w:t xml:space="preserve"> мер по защите своих прав; 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обжалование действия или бездействия </w:t>
      </w:r>
      <w:r>
        <w:rPr>
          <w:szCs w:val="22"/>
        </w:rPr>
        <w:t>Общества</w:t>
      </w:r>
      <w:r w:rsidRPr="00AF686F">
        <w:rPr>
          <w:szCs w:val="22"/>
        </w:rPr>
        <w:t>, осуществляемого с нарушением требований законодательства Российской Федерации в области персональных данных, в уполномоченный орган по защите прав субъектов персональных данных или в суд;</w:t>
      </w:r>
    </w:p>
    <w:p w:rsidR="00BD0F93" w:rsidRPr="00E03A9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>
        <w:rPr>
          <w:szCs w:val="22"/>
        </w:rPr>
        <w:t xml:space="preserve">осуществление иных </w:t>
      </w:r>
      <w:r w:rsidRPr="00AF686F">
        <w:rPr>
          <w:szCs w:val="22"/>
        </w:rPr>
        <w:t>предусмотренных законодательством прав.</w:t>
      </w:r>
    </w:p>
    <w:p w:rsidR="00BD0F93" w:rsidRPr="00AF686F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  <w:rPr>
          <w:szCs w:val="24"/>
        </w:rPr>
      </w:pPr>
      <w:bookmarkStart w:id="21" w:name="_Toc187390878"/>
      <w:r w:rsidRPr="00AF686F">
        <w:rPr>
          <w:rFonts w:cs="Arial"/>
        </w:rPr>
        <w:t xml:space="preserve">Меры, принимаемые </w:t>
      </w:r>
      <w:r w:rsidR="007D0272">
        <w:rPr>
          <w:rFonts w:cs="Arial"/>
        </w:rPr>
        <w:t>ООО «Энергонефть Томск»</w:t>
      </w:r>
      <w:r w:rsidRPr="00AF686F">
        <w:rPr>
          <w:rFonts w:cs="Arial"/>
        </w:rPr>
        <w:t xml:space="preserve"> для обеспечения выполнения обязанностей оператора при обработке персональных данных</w:t>
      </w:r>
      <w:bookmarkEnd w:id="21"/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szCs w:val="22"/>
        </w:rPr>
        <w:t xml:space="preserve">Меры, необходимые и достаточные для обеспечения выполнения </w:t>
      </w:r>
      <w:r>
        <w:rPr>
          <w:szCs w:val="22"/>
        </w:rPr>
        <w:t>Обществом</w:t>
      </w:r>
      <w:r w:rsidRPr="00AF686F">
        <w:rPr>
          <w:szCs w:val="22"/>
        </w:rPr>
        <w:t xml:space="preserve"> обязанностей оператора, предусмотренных законодательством в области персональных данных, включают: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принятие локальных нормативных актов и иных документов в области обработки и защиты персональных данных;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 xml:space="preserve">организацию обучения и проведение методической работы с работниками подразделений </w:t>
      </w:r>
      <w:r>
        <w:rPr>
          <w:szCs w:val="22"/>
        </w:rPr>
        <w:t>Общества</w:t>
      </w:r>
      <w:r w:rsidRPr="00AF686F">
        <w:rPr>
          <w:szCs w:val="22"/>
        </w:rPr>
        <w:t>, занимающими должности, включенные в перечень должностей, замещение которых предусматривает осуществление обработки персональных данных;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получение согласий субъектов персональных данных на обработку их персональных данных, с учётом требований к необходимости получения, форме и содержанию, определенных нормами применимого законодательства;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>
        <w:rPr>
          <w:szCs w:val="22"/>
        </w:rPr>
        <w:t xml:space="preserve">обособление </w:t>
      </w:r>
      <w:r w:rsidRPr="00AF686F">
        <w:rPr>
          <w:szCs w:val="22"/>
        </w:rPr>
        <w:t>данных, обрабатываемых без использования средств автоматизации, от иной информации, в частности путем их фиксации на отдельных материальных носителях персональных данных, в специальных разделах;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обеспечение раздельного хранения персональных данных и их материальных носителей, обработка которых осуществляется в разных целях, и которые содержат разные категории персональных данных;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обеспечение безопасности персональных данных при их передаче по открытым каналам связи;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хранение материальных носителей персональных данных с соблюдением условий, обеспечивающих сохранность персональных данных и исключающих несанкционированный доступ к ним;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осуществление внутреннего контроля соответствия обработки персональных данных Федеральному закону «О персональных данных»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_Ref177471389 \r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[2]</w:t>
      </w:r>
      <w:r>
        <w:rPr>
          <w:szCs w:val="22"/>
        </w:rPr>
        <w:fldChar w:fldCharType="end"/>
      </w:r>
      <w:r w:rsidRPr="00AF686F">
        <w:rPr>
          <w:szCs w:val="22"/>
        </w:rPr>
        <w:t xml:space="preserve"> и Регламенту ЕС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szCs w:val="22"/>
        </w:rPr>
        <w:t xml:space="preserve">, принятыми в соответствии с ними нормативным правовыми актами, требованиям к защите персональных данных, настоящей Политике, локальным нормативным актам </w:t>
      </w:r>
      <w:r w:rsidRPr="00847D3A">
        <w:rPr>
          <w:szCs w:val="22"/>
        </w:rPr>
        <w:t>Общества</w:t>
      </w:r>
      <w:r w:rsidRPr="00AF686F">
        <w:rPr>
          <w:szCs w:val="22"/>
        </w:rPr>
        <w:t>;</w:t>
      </w:r>
    </w:p>
    <w:p w:rsidR="00BD0F93" w:rsidRPr="00AF686F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AF686F">
        <w:rPr>
          <w:szCs w:val="22"/>
        </w:rPr>
        <w:t>иные меры, предусмотренные законодательством Российской Федерации и Регламентом ЕС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 \* MERGEFORMAT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szCs w:val="22"/>
        </w:rPr>
        <w:t>.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szCs w:val="22"/>
        </w:rPr>
        <w:t xml:space="preserve"> 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 нормативными актами </w:t>
      </w:r>
      <w:r>
        <w:rPr>
          <w:szCs w:val="22"/>
        </w:rPr>
        <w:t>Общества</w:t>
      </w:r>
      <w:r w:rsidRPr="00AF686F">
        <w:rPr>
          <w:szCs w:val="22"/>
        </w:rPr>
        <w:t xml:space="preserve">, регламентирующими вопросы обеспечения безопасности персональных данных при их обработке в информационных системах персональных данных </w:t>
      </w:r>
      <w:r>
        <w:rPr>
          <w:rFonts w:cs="Arial"/>
          <w:bCs w:val="0"/>
          <w:szCs w:val="24"/>
        </w:rPr>
        <w:t>Общества</w:t>
      </w:r>
      <w:r w:rsidRPr="00AF686F">
        <w:rPr>
          <w:szCs w:val="22"/>
        </w:rPr>
        <w:t>.</w:t>
      </w:r>
    </w:p>
    <w:p w:rsidR="00BD0F93" w:rsidRPr="00AF686F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  <w:rPr>
          <w:szCs w:val="24"/>
        </w:rPr>
      </w:pPr>
      <w:bookmarkStart w:id="22" w:name="_Toc187390879"/>
      <w:r w:rsidRPr="00AF686F">
        <w:rPr>
          <w:rFonts w:cs="Arial"/>
        </w:rPr>
        <w:t xml:space="preserve">Контроль за соблюдением законодательства и локальных нормативных актов </w:t>
      </w:r>
      <w:r w:rsidR="00961FA7">
        <w:rPr>
          <w:rFonts w:cs="Arial"/>
        </w:rPr>
        <w:t>ООО «Энергонефть Томск»</w:t>
      </w:r>
      <w:r w:rsidRPr="00AF686F">
        <w:rPr>
          <w:rFonts w:cs="Arial"/>
        </w:rPr>
        <w:t xml:space="preserve"> в области персональных данных, в том числе требований </w:t>
      </w:r>
      <w:bookmarkStart w:id="23" w:name="bookmark8"/>
      <w:r w:rsidRPr="00AF686F">
        <w:rPr>
          <w:rFonts w:cs="Arial"/>
        </w:rPr>
        <w:t>к защите персональных данных</w:t>
      </w:r>
      <w:bookmarkEnd w:id="23"/>
      <w:bookmarkEnd w:id="22"/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szCs w:val="22"/>
        </w:rPr>
        <w:t xml:space="preserve">Организация и осуществление внутреннего контроля за соблюдением подразделениями </w:t>
      </w:r>
      <w:r>
        <w:rPr>
          <w:szCs w:val="22"/>
        </w:rPr>
        <w:t>Общества</w:t>
      </w:r>
      <w:r w:rsidRPr="00AF686F">
        <w:rPr>
          <w:szCs w:val="22"/>
        </w:rPr>
        <w:t xml:space="preserve"> законодательства Российской Федерации и Европейского Союза, локальных нормативных актов в области персональных данных, в том числе требований к защите персональных данных, обеспечиваются лицом, ответственным за организацию обработки персональных данных в </w:t>
      </w:r>
      <w:r>
        <w:rPr>
          <w:szCs w:val="22"/>
        </w:rPr>
        <w:t>Обществе</w:t>
      </w:r>
      <w:r w:rsidRPr="00AF686F">
        <w:rPr>
          <w:szCs w:val="22"/>
        </w:rPr>
        <w:t>.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szCs w:val="22"/>
        </w:rPr>
        <w:t>Внутренний контроль соответствия обработки персональных данных Федеральному закону «О персональных данных</w:t>
      </w:r>
      <w:r w:rsidRPr="00043AE8">
        <w:rPr>
          <w:szCs w:val="22"/>
        </w:rPr>
        <w:t xml:space="preserve">» </w:t>
      </w:r>
      <w:r w:rsidRPr="00043AE8">
        <w:rPr>
          <w:szCs w:val="22"/>
        </w:rPr>
        <w:fldChar w:fldCharType="begin"/>
      </w:r>
      <w:r w:rsidRPr="00043AE8">
        <w:rPr>
          <w:szCs w:val="22"/>
        </w:rPr>
        <w:instrText xml:space="preserve"> REF _Ref177471389 \r \h  \* MERGEFORMAT </w:instrText>
      </w:r>
      <w:r w:rsidRPr="00043AE8">
        <w:rPr>
          <w:szCs w:val="22"/>
        </w:rPr>
      </w:r>
      <w:r w:rsidRPr="00043AE8">
        <w:rPr>
          <w:szCs w:val="22"/>
        </w:rPr>
        <w:fldChar w:fldCharType="separate"/>
      </w:r>
      <w:r w:rsidRPr="00043AE8">
        <w:rPr>
          <w:szCs w:val="22"/>
        </w:rPr>
        <w:t>[2]</w:t>
      </w:r>
      <w:r w:rsidRPr="00043AE8">
        <w:rPr>
          <w:szCs w:val="22"/>
        </w:rPr>
        <w:fldChar w:fldCharType="end"/>
      </w:r>
      <w:r>
        <w:rPr>
          <w:b/>
          <w:szCs w:val="22"/>
        </w:rPr>
        <w:t xml:space="preserve"> </w:t>
      </w:r>
      <w:r w:rsidRPr="00AF686F">
        <w:rPr>
          <w:szCs w:val="22"/>
        </w:rPr>
        <w:t>и Регламенту ЕС</w:t>
      </w:r>
      <w:r>
        <w:rPr>
          <w:szCs w:val="22"/>
        </w:rPr>
        <w:t xml:space="preserve"> </w:t>
      </w:r>
      <w:r>
        <w:rPr>
          <w:szCs w:val="22"/>
        </w:rPr>
        <w:fldChar w:fldCharType="begin"/>
      </w:r>
      <w:r>
        <w:rPr>
          <w:szCs w:val="22"/>
        </w:rPr>
        <w:instrText xml:space="preserve"> REF _Ref177471440 \r \h </w:instrText>
      </w:r>
      <w:r>
        <w:rPr>
          <w:szCs w:val="22"/>
        </w:rPr>
      </w:r>
      <w:r>
        <w:rPr>
          <w:szCs w:val="22"/>
        </w:rPr>
        <w:fldChar w:fldCharType="separate"/>
      </w:r>
      <w:r>
        <w:rPr>
          <w:szCs w:val="22"/>
        </w:rPr>
        <w:t>[3]</w:t>
      </w:r>
      <w:r>
        <w:rPr>
          <w:szCs w:val="22"/>
        </w:rPr>
        <w:fldChar w:fldCharType="end"/>
      </w:r>
      <w:r w:rsidRPr="00AF686F">
        <w:rPr>
          <w:szCs w:val="22"/>
        </w:rPr>
        <w:t xml:space="preserve">, принятыми в соответствии с ними нормативными правовыми актами, требованиям к защите персональных данных, настоящей Политике, локальным нормативным актам </w:t>
      </w:r>
      <w:r>
        <w:rPr>
          <w:szCs w:val="22"/>
        </w:rPr>
        <w:t>Общества</w:t>
      </w:r>
      <w:r w:rsidRPr="00AF686F">
        <w:rPr>
          <w:szCs w:val="22"/>
        </w:rPr>
        <w:t xml:space="preserve"> осуществляет </w:t>
      </w:r>
      <w:r>
        <w:rPr>
          <w:szCs w:val="22"/>
        </w:rPr>
        <w:t>Блок</w:t>
      </w:r>
      <w:r w:rsidRPr="00C51149">
        <w:rPr>
          <w:szCs w:val="22"/>
        </w:rPr>
        <w:t xml:space="preserve"> корпоративной защиты</w:t>
      </w:r>
      <w:r w:rsidRPr="00AF686F">
        <w:rPr>
          <w:szCs w:val="22"/>
        </w:rPr>
        <w:t>.</w:t>
      </w:r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b/>
          <w:szCs w:val="22"/>
        </w:rPr>
      </w:pPr>
      <w:r w:rsidRPr="00AF686F">
        <w:rPr>
          <w:szCs w:val="22"/>
        </w:rPr>
        <w:t xml:space="preserve">Персональная ответственность за соблюдение требований законодательства Российской Федерации и Европейского Союза, локальных нормативных актов </w:t>
      </w:r>
      <w:r>
        <w:rPr>
          <w:rFonts w:cs="Arial"/>
          <w:bCs w:val="0"/>
          <w:szCs w:val="24"/>
        </w:rPr>
        <w:t>Общества</w:t>
      </w:r>
      <w:r w:rsidRPr="00AF686F">
        <w:rPr>
          <w:szCs w:val="22"/>
        </w:rPr>
        <w:t xml:space="preserve"> в области персональных данных, а также за обеспечение конфиденциальности и безопасности персональных данных в подразделениях </w:t>
      </w:r>
      <w:r>
        <w:rPr>
          <w:szCs w:val="22"/>
        </w:rPr>
        <w:t>Общества</w:t>
      </w:r>
      <w:r w:rsidRPr="00AF686F">
        <w:rPr>
          <w:szCs w:val="22"/>
        </w:rPr>
        <w:t xml:space="preserve"> возлагается на их руководителей.</w:t>
      </w:r>
    </w:p>
    <w:p w:rsidR="00BD0F93" w:rsidRPr="00AF686F" w:rsidRDefault="00BD0F93" w:rsidP="00BD0F93">
      <w:pPr>
        <w:pStyle w:val="s01"/>
        <w:numPr>
          <w:ilvl w:val="0"/>
          <w:numId w:val="8"/>
        </w:numPr>
        <w:tabs>
          <w:tab w:val="num" w:pos="709"/>
        </w:tabs>
        <w:spacing w:before="120"/>
        <w:rPr>
          <w:szCs w:val="24"/>
        </w:rPr>
      </w:pPr>
      <w:bookmarkStart w:id="24" w:name="_Toc187390880"/>
      <w:r w:rsidRPr="00AF686F">
        <w:rPr>
          <w:rFonts w:cs="Arial"/>
        </w:rPr>
        <w:t>Документационное</w:t>
      </w:r>
      <w:r w:rsidRPr="00AF686F">
        <w:rPr>
          <w:szCs w:val="24"/>
        </w:rPr>
        <w:t xml:space="preserve"> и информационное обеспечение реализации Политики</w:t>
      </w:r>
      <w:bookmarkEnd w:id="24"/>
    </w:p>
    <w:p w:rsidR="00BD0F93" w:rsidRPr="00AF686F" w:rsidRDefault="00BD0F93" w:rsidP="00BD0F93">
      <w:pPr>
        <w:pStyle w:val="s05"/>
        <w:numPr>
          <w:ilvl w:val="1"/>
          <w:numId w:val="8"/>
        </w:numPr>
        <w:tabs>
          <w:tab w:val="clear" w:pos="1134"/>
          <w:tab w:val="decimal" w:pos="426"/>
        </w:tabs>
        <w:spacing w:before="120" w:after="120"/>
        <w:ind w:left="0" w:firstLine="0"/>
        <w:outlineLvl w:val="1"/>
        <w:rPr>
          <w:szCs w:val="22"/>
        </w:rPr>
      </w:pPr>
      <w:r w:rsidRPr="00AF686F">
        <w:rPr>
          <w:rFonts w:cs="Arial"/>
          <w:szCs w:val="22"/>
        </w:rPr>
        <w:t xml:space="preserve">В </w:t>
      </w:r>
      <w:r w:rsidRPr="00AF686F">
        <w:rPr>
          <w:szCs w:val="22"/>
        </w:rPr>
        <w:t>целях</w:t>
      </w:r>
      <w:r w:rsidRPr="00AF686F">
        <w:rPr>
          <w:rFonts w:cs="Arial"/>
          <w:szCs w:val="22"/>
        </w:rPr>
        <w:t xml:space="preserve"> реализации положений Политики в </w:t>
      </w:r>
      <w:r>
        <w:rPr>
          <w:szCs w:val="22"/>
        </w:rPr>
        <w:t>Общества</w:t>
      </w:r>
      <w:r w:rsidRPr="00AF686F">
        <w:rPr>
          <w:rFonts w:cs="Arial"/>
          <w:szCs w:val="22"/>
        </w:rPr>
        <w:t xml:space="preserve"> разрабатываются соответствующие локальные нормативные акты и иные документы, в том числе:</w:t>
      </w:r>
    </w:p>
    <w:p w:rsidR="00BD0F93" w:rsidRPr="00847D3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847D3A">
        <w:rPr>
          <w:szCs w:val="22"/>
        </w:rPr>
        <w:t>Положение об обработке персональных данных;</w:t>
      </w:r>
    </w:p>
    <w:p w:rsidR="00BD0F93" w:rsidRPr="00847D3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847D3A">
        <w:rPr>
          <w:szCs w:val="22"/>
        </w:rPr>
        <w:t>Положение об обеспечении безопасности персональных данных при их обработке в информационных системах персональных данных;</w:t>
      </w:r>
    </w:p>
    <w:p w:rsidR="00BD0F93" w:rsidRPr="00847D3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847D3A">
        <w:rPr>
          <w:szCs w:val="22"/>
        </w:rPr>
        <w:t>Перечень должностей, замещение которых предусматривает осуществление обработки персональных данных;</w:t>
      </w:r>
    </w:p>
    <w:p w:rsidR="00BD0F93" w:rsidRPr="00847D3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847D3A">
        <w:rPr>
          <w:szCs w:val="22"/>
        </w:rPr>
        <w:t>регламенты обработки персональных данных в подразделениях Общества;</w:t>
      </w:r>
    </w:p>
    <w:p w:rsidR="00BD0F93" w:rsidRPr="00847D3A" w:rsidRDefault="00BD0F93" w:rsidP="00BD0F93">
      <w:pPr>
        <w:pStyle w:val="s03"/>
        <w:numPr>
          <w:ilvl w:val="0"/>
          <w:numId w:val="11"/>
        </w:numPr>
        <w:tabs>
          <w:tab w:val="clear" w:pos="1134"/>
          <w:tab w:val="left" w:pos="567"/>
        </w:tabs>
        <w:ind w:left="567" w:hanging="283"/>
        <w:outlineLvl w:val="9"/>
        <w:rPr>
          <w:szCs w:val="22"/>
        </w:rPr>
      </w:pPr>
      <w:r w:rsidRPr="00847D3A">
        <w:rPr>
          <w:szCs w:val="22"/>
        </w:rPr>
        <w:t>иные локальные нормативные акты и документы, регламентирующие в Обществе вопросы обработки персональных данных.</w:t>
      </w:r>
    </w:p>
    <w:p w:rsidR="00BD0F93" w:rsidRPr="00AF686F" w:rsidRDefault="00BD0F93">
      <w:pPr>
        <w:rPr>
          <w:rFonts w:eastAsia="Arial Unicode MS" w:cs="Arial"/>
          <w:color w:val="000000"/>
          <w:szCs w:val="22"/>
          <w:lang w:val="ru"/>
        </w:rPr>
      </w:pPr>
      <w:r w:rsidRPr="00AF686F">
        <w:rPr>
          <w:rFonts w:cs="Arial"/>
          <w:szCs w:val="22"/>
        </w:rPr>
        <w:br w:type="page"/>
      </w:r>
    </w:p>
    <w:p w:rsidR="00BD0F93" w:rsidRPr="00AF686F" w:rsidRDefault="00BD0F93" w:rsidP="00BD0F93">
      <w:pPr>
        <w:pStyle w:val="s03"/>
        <w:jc w:val="center"/>
        <w:outlineLvl w:val="0"/>
      </w:pPr>
      <w:r w:rsidRPr="00847D3A">
        <w:rPr>
          <w:rStyle w:val="a4"/>
          <w:rFonts w:cs="Arial"/>
          <w:b/>
          <w:color w:val="auto"/>
          <w:sz w:val="24"/>
          <w:szCs w:val="24"/>
          <w:u w:val="none"/>
        </w:rPr>
        <w:t>Библиография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25" w:name="_Ref177471410"/>
      <w:r w:rsidRPr="00AF686F">
        <w:t>Конституция Российской Федерации (принята всенародным голосованием 12.12.1993 с изменениями, одобренными в ходе общероссийского голосования 01.07.2020)</w:t>
      </w:r>
      <w:bookmarkEnd w:id="25"/>
      <w:r>
        <w:t>.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26" w:name="_Ref177471389"/>
      <w:r w:rsidRPr="00AF686F">
        <w:t>Федеральный закон от 27 июля 2006 г. № 152-ФЗ «О персональных данных»</w:t>
      </w:r>
      <w:bookmarkEnd w:id="26"/>
      <w:r>
        <w:t>.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27" w:name="_Ref177471440"/>
      <w:r w:rsidRPr="00AF686F">
        <w:t>General Data Protection Regulation, Регламент (ЕС) Европейского Парламента и Совета Европейского Союза от 27 апреля 2016 г. № 2016/679 о защите физических лиц при обработке персональных данных и о свободном обращении таких данных, а также об отмене Директивы 95/46/ЕС</w:t>
      </w:r>
      <w:bookmarkEnd w:id="27"/>
      <w:r>
        <w:t>.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28" w:name="_Ref177471478"/>
      <w:r w:rsidRPr="00AF686F">
        <w:t>Трудовой кодекс Российской Федерации</w:t>
      </w:r>
      <w:bookmarkEnd w:id="28"/>
      <w:r>
        <w:t>.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29" w:name="_Ref177471634"/>
      <w:r w:rsidRPr="00AF686F">
        <w:t>Указ Президента Российской Федерации от 06 марта 1997 г. № 188 «Об утверждении Перечня сведений конфиденциального характера»</w:t>
      </w:r>
      <w:bookmarkEnd w:id="29"/>
      <w:r>
        <w:t>.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30" w:name="_Ref177471652"/>
      <w:r w:rsidRPr="00AF686F">
        <w:t>Постановление Правительства Российской Федерации от 15 сентября 2008 г. № 687 «Об утверждении Положения об особенностях обработки персональных данных, осуществляемой без использования средств автоматизации»</w:t>
      </w:r>
      <w:bookmarkEnd w:id="30"/>
      <w:r>
        <w:t>.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31" w:name="_Ref177471664"/>
      <w:r w:rsidRPr="00AF686F">
        <w:t>Постановление Правительства Российской Федерации от 06 июля 2008 г. № 512 «Об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данных»</w:t>
      </w:r>
      <w:bookmarkEnd w:id="31"/>
      <w:r>
        <w:t>.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32" w:name="_Ref177471679"/>
      <w:r w:rsidRPr="00AF686F">
        <w:t>Постановление Правительства Российской Федерации от 01 ноября 2012 г. № 1119 «Об утверждении требований к защите персональных данных при их обработке в информационных системах персональных данных»</w:t>
      </w:r>
      <w:bookmarkEnd w:id="32"/>
      <w:r>
        <w:t>.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33" w:name="_Ref177471690"/>
      <w:bookmarkStart w:id="34" w:name="_GoBack"/>
      <w:r w:rsidRPr="00AF686F">
        <w:t>Приказ ФСТЭК России от 18 февраля 2013 г. № 21</w:t>
      </w:r>
      <w:bookmarkEnd w:id="34"/>
      <w:r w:rsidRPr="00AF686F">
        <w:t xml:space="preserve">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bookmarkEnd w:id="33"/>
      <w:r>
        <w:t>.</w:t>
      </w:r>
    </w:p>
    <w:p w:rsidR="00BD0F93" w:rsidRPr="00AF686F" w:rsidRDefault="00BD0F93" w:rsidP="00BD0F93">
      <w:pPr>
        <w:pStyle w:val="s29-"/>
        <w:numPr>
          <w:ilvl w:val="0"/>
          <w:numId w:val="19"/>
        </w:numPr>
        <w:tabs>
          <w:tab w:val="decimal" w:pos="426"/>
        </w:tabs>
        <w:ind w:left="0" w:firstLine="0"/>
      </w:pPr>
      <w:bookmarkStart w:id="35" w:name="_Ref177471703"/>
      <w:r w:rsidRPr="00AF686F">
        <w:t>Приказ Роскомнадзора от 05 сентября 2013 г. № 996 «Об утверждении требований и методов по обезличиванию персональных данных»</w:t>
      </w:r>
      <w:bookmarkEnd w:id="35"/>
      <w:r>
        <w:t>.</w:t>
      </w:r>
    </w:p>
    <w:p w:rsidR="00BD0F93" w:rsidRPr="00AF686F" w:rsidRDefault="00BD0F93">
      <w:r w:rsidRPr="00AF686F">
        <w:br w:type="page"/>
      </w:r>
    </w:p>
    <w:p w:rsidR="00BD0F93" w:rsidRPr="00AF686F" w:rsidRDefault="00BD0F93" w:rsidP="00BD0F93">
      <w:pPr>
        <w:pStyle w:val="s01"/>
        <w:ind w:left="340"/>
        <w:jc w:val="center"/>
      </w:pPr>
      <w:bookmarkStart w:id="36" w:name="_Toc425157716"/>
      <w:bookmarkStart w:id="37" w:name="_Toc187390881"/>
      <w:r w:rsidRPr="00AF686F">
        <w:t>История изменений документа</w:t>
      </w:r>
      <w:bookmarkEnd w:id="36"/>
      <w:bookmarkEnd w:id="37"/>
    </w:p>
    <w:p w:rsidR="00BD0F93" w:rsidRPr="00AF686F" w:rsidRDefault="00BD0F93" w:rsidP="00BD0F93">
      <w:pPr>
        <w:pStyle w:val="s29-"/>
      </w:pPr>
    </w:p>
    <w:tbl>
      <w:tblPr>
        <w:tblpPr w:leftFromText="180" w:rightFromText="180" w:vertAnchor="text" w:horzAnchor="margin" w:tblpXSpec="center" w:tblpY="135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026"/>
        <w:gridCol w:w="4644"/>
        <w:gridCol w:w="2126"/>
      </w:tblGrid>
      <w:tr w:rsidR="00A353FB" w:rsidTr="00BD0F93">
        <w:tc>
          <w:tcPr>
            <w:tcW w:w="1526" w:type="dxa"/>
          </w:tcPr>
          <w:p w:rsidR="00BD0F93" w:rsidRPr="00AF686F" w:rsidRDefault="00BD0F93" w:rsidP="00BD0F9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AF686F">
              <w:rPr>
                <w:rFonts w:cs="Arial"/>
                <w:b/>
                <w:sz w:val="20"/>
                <w:szCs w:val="20"/>
                <w:lang w:eastAsia="en-US"/>
              </w:rPr>
              <w:t>Дата</w:t>
            </w:r>
            <w:r w:rsidRPr="00AF686F">
              <w:rPr>
                <w:rFonts w:cs="Arial"/>
                <w:b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1026" w:type="dxa"/>
          </w:tcPr>
          <w:p w:rsidR="00BD0F93" w:rsidRPr="00AF686F" w:rsidRDefault="00BD0F93" w:rsidP="00BD0F9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AF686F">
              <w:rPr>
                <w:rFonts w:cs="Arial"/>
                <w:b/>
                <w:sz w:val="20"/>
                <w:szCs w:val="20"/>
                <w:lang w:eastAsia="en-US"/>
              </w:rPr>
              <w:t>Версия</w:t>
            </w:r>
          </w:p>
        </w:tc>
        <w:tc>
          <w:tcPr>
            <w:tcW w:w="4644" w:type="dxa"/>
          </w:tcPr>
          <w:p w:rsidR="00BD0F93" w:rsidRPr="00AF686F" w:rsidRDefault="00BD0F93" w:rsidP="00BD0F9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AF686F">
              <w:rPr>
                <w:rFonts w:cs="Arial"/>
                <w:b/>
                <w:sz w:val="20"/>
                <w:szCs w:val="20"/>
                <w:lang w:eastAsia="en-US"/>
              </w:rPr>
              <w:t>Описание изменений/разработан взамен</w:t>
            </w:r>
            <w:r w:rsidRPr="00AF686F">
              <w:rPr>
                <w:rFonts w:cs="Arial"/>
                <w:b/>
                <w:sz w:val="20"/>
                <w:szCs w:val="20"/>
                <w:lang w:val="en-GB" w:eastAsia="en-US"/>
              </w:rPr>
              <w:t xml:space="preserve"> </w:t>
            </w:r>
          </w:p>
        </w:tc>
        <w:tc>
          <w:tcPr>
            <w:tcW w:w="2126" w:type="dxa"/>
          </w:tcPr>
          <w:p w:rsidR="00BD0F93" w:rsidRPr="00AF686F" w:rsidRDefault="00BD0F93" w:rsidP="00BD0F9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AF686F">
              <w:rPr>
                <w:rFonts w:cs="Arial"/>
                <w:b/>
                <w:sz w:val="20"/>
                <w:szCs w:val="20"/>
                <w:lang w:eastAsia="en-US"/>
              </w:rPr>
              <w:t>Автор</w:t>
            </w:r>
            <w:r w:rsidRPr="00AF686F">
              <w:rPr>
                <w:rFonts w:cs="Arial"/>
                <w:b/>
                <w:sz w:val="20"/>
                <w:szCs w:val="20"/>
                <w:lang w:val="en-GB" w:eastAsia="en-US"/>
              </w:rPr>
              <w:t xml:space="preserve"> </w:t>
            </w:r>
          </w:p>
        </w:tc>
      </w:tr>
      <w:tr w:rsidR="00A353FB" w:rsidTr="00BD0F93">
        <w:tc>
          <w:tcPr>
            <w:tcW w:w="1526" w:type="dxa"/>
          </w:tcPr>
          <w:p w:rsidR="00BD0F93" w:rsidRPr="00E67586" w:rsidRDefault="00BD0F93" w:rsidP="00BD0F93">
            <w:pPr>
              <w:widowControl w:val="0"/>
              <w:tabs>
                <w:tab w:val="left" w:pos="284"/>
              </w:tabs>
              <w:spacing w:line="240" w:lineRule="atLeast"/>
              <w:jc w:val="both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21.05.2015</w:t>
            </w:r>
          </w:p>
        </w:tc>
        <w:tc>
          <w:tcPr>
            <w:tcW w:w="1026" w:type="dxa"/>
          </w:tcPr>
          <w:p w:rsidR="00BD0F93" w:rsidRPr="00E67586" w:rsidRDefault="00BD0F93" w:rsidP="00BD0F9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1.0</w:t>
            </w:r>
          </w:p>
        </w:tc>
        <w:tc>
          <w:tcPr>
            <w:tcW w:w="4644" w:type="dxa"/>
          </w:tcPr>
          <w:p w:rsidR="00BD0F93" w:rsidRPr="00E67586" w:rsidRDefault="00BD0F93" w:rsidP="00BD0F93">
            <w:pPr>
              <w:tabs>
                <w:tab w:val="left" w:pos="284"/>
              </w:tabs>
              <w:suppressAutoHyphens/>
              <w:spacing w:before="60" w:after="60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 xml:space="preserve">Начальная версия. Для обсуждения и согласования. </w:t>
            </w:r>
          </w:p>
        </w:tc>
        <w:tc>
          <w:tcPr>
            <w:tcW w:w="2126" w:type="dxa"/>
          </w:tcPr>
          <w:p w:rsidR="00BD0F93" w:rsidRPr="00E67586" w:rsidRDefault="00BD0F93" w:rsidP="00BD0F93">
            <w:pPr>
              <w:widowControl w:val="0"/>
              <w:tabs>
                <w:tab w:val="left" w:pos="284"/>
              </w:tabs>
              <w:spacing w:line="240" w:lineRule="atLeast"/>
              <w:jc w:val="center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Промыслов А.А., начальник управления защиты КИ</w:t>
            </w:r>
          </w:p>
        </w:tc>
      </w:tr>
      <w:tr w:rsidR="00A353FB" w:rsidTr="00BD0F93">
        <w:tc>
          <w:tcPr>
            <w:tcW w:w="1526" w:type="dxa"/>
          </w:tcPr>
          <w:p w:rsidR="00BD0F93" w:rsidRPr="00E67586" w:rsidRDefault="00BD0F93" w:rsidP="00BD0F93">
            <w:pPr>
              <w:widowControl w:val="0"/>
              <w:tabs>
                <w:tab w:val="left" w:pos="284"/>
              </w:tabs>
              <w:spacing w:line="240" w:lineRule="atLeast"/>
              <w:jc w:val="both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12.01.2021</w:t>
            </w:r>
          </w:p>
        </w:tc>
        <w:tc>
          <w:tcPr>
            <w:tcW w:w="1026" w:type="dxa"/>
          </w:tcPr>
          <w:p w:rsidR="00BD0F93" w:rsidRPr="00E67586" w:rsidRDefault="00BD0F93" w:rsidP="00BD0F9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4644" w:type="dxa"/>
          </w:tcPr>
          <w:p w:rsidR="00BD0F93" w:rsidRPr="00E67586" w:rsidRDefault="00BD0F93" w:rsidP="00BD0F93">
            <w:pPr>
              <w:tabs>
                <w:tab w:val="left" w:pos="284"/>
              </w:tabs>
              <w:suppressAutoHyphens/>
              <w:spacing w:before="60" w:after="60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В Политику внесены изменения в связи с необходимостью учета требований Регламента (ЕС) № 2016/679 [4]</w:t>
            </w:r>
          </w:p>
        </w:tc>
        <w:tc>
          <w:tcPr>
            <w:tcW w:w="2126" w:type="dxa"/>
          </w:tcPr>
          <w:p w:rsidR="00BD0F93" w:rsidRPr="00E67586" w:rsidRDefault="00BD0F93" w:rsidP="00BD0F93">
            <w:pPr>
              <w:widowControl w:val="0"/>
              <w:tabs>
                <w:tab w:val="left" w:pos="284"/>
              </w:tabs>
              <w:spacing w:line="240" w:lineRule="atLeast"/>
              <w:jc w:val="center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Казаков П.В., РН защиты персональных данных</w:t>
            </w:r>
          </w:p>
        </w:tc>
      </w:tr>
      <w:tr w:rsidR="00A353FB" w:rsidTr="00BD0F93">
        <w:tc>
          <w:tcPr>
            <w:tcW w:w="1526" w:type="dxa"/>
          </w:tcPr>
          <w:p w:rsidR="00BD0F93" w:rsidRPr="00E67586" w:rsidRDefault="00BD0F93" w:rsidP="00BD0F93">
            <w:pPr>
              <w:widowControl w:val="0"/>
              <w:tabs>
                <w:tab w:val="left" w:pos="284"/>
              </w:tabs>
              <w:spacing w:line="240" w:lineRule="atLeast"/>
              <w:jc w:val="both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29.08.2021</w:t>
            </w:r>
          </w:p>
        </w:tc>
        <w:tc>
          <w:tcPr>
            <w:tcW w:w="1026" w:type="dxa"/>
          </w:tcPr>
          <w:p w:rsidR="00BD0F93" w:rsidRPr="00E67586" w:rsidRDefault="00BD0F93" w:rsidP="00BD0F9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sz w:val="20"/>
                <w:szCs w:val="20"/>
                <w:lang w:val="en-US"/>
              </w:rPr>
            </w:pPr>
            <w:r w:rsidRPr="00E67586">
              <w:rPr>
                <w:sz w:val="20"/>
                <w:szCs w:val="20"/>
                <w:lang w:val="en-US"/>
              </w:rPr>
              <w:t>3.0</w:t>
            </w:r>
          </w:p>
        </w:tc>
        <w:tc>
          <w:tcPr>
            <w:tcW w:w="4644" w:type="dxa"/>
          </w:tcPr>
          <w:p w:rsidR="00BD0F93" w:rsidRPr="00E67586" w:rsidRDefault="00BD0F93" w:rsidP="00BD0F93">
            <w:pPr>
              <w:tabs>
                <w:tab w:val="left" w:pos="284"/>
              </w:tabs>
              <w:suppressAutoHyphens/>
              <w:spacing w:before="60" w:after="60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В Политику внесены изменения в соответствии с приказом ПАО «Газпром» от 28.06.2021 №275</w:t>
            </w:r>
          </w:p>
        </w:tc>
        <w:tc>
          <w:tcPr>
            <w:tcW w:w="2126" w:type="dxa"/>
          </w:tcPr>
          <w:p w:rsidR="00BD0F93" w:rsidRPr="00E67586" w:rsidRDefault="00BD0F93" w:rsidP="00BD0F93">
            <w:pPr>
              <w:widowControl w:val="0"/>
              <w:tabs>
                <w:tab w:val="left" w:pos="284"/>
              </w:tabs>
              <w:spacing w:line="240" w:lineRule="atLeast"/>
              <w:jc w:val="center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Казаков П.В., РН защиты персональных данных</w:t>
            </w:r>
          </w:p>
        </w:tc>
      </w:tr>
      <w:tr w:rsidR="00A353FB" w:rsidTr="00BD0F93">
        <w:tc>
          <w:tcPr>
            <w:tcW w:w="1526" w:type="dxa"/>
          </w:tcPr>
          <w:p w:rsidR="00BD0F93" w:rsidRPr="00E67586" w:rsidRDefault="00BD0F93" w:rsidP="00BD0F93">
            <w:pPr>
              <w:widowControl w:val="0"/>
              <w:tabs>
                <w:tab w:val="left" w:pos="284"/>
              </w:tabs>
              <w:spacing w:line="240" w:lineRule="atLeast"/>
              <w:jc w:val="both"/>
              <w:rPr>
                <w:sz w:val="20"/>
                <w:szCs w:val="20"/>
                <w:lang w:val="en-US"/>
              </w:rPr>
            </w:pPr>
            <w:r w:rsidRPr="00E67586">
              <w:rPr>
                <w:sz w:val="20"/>
                <w:szCs w:val="20"/>
              </w:rPr>
              <w:t>13.</w:t>
            </w:r>
            <w:r w:rsidRPr="00E67586">
              <w:rPr>
                <w:sz w:val="20"/>
                <w:szCs w:val="20"/>
                <w:lang w:val="en-US"/>
              </w:rPr>
              <w:t>02</w:t>
            </w:r>
            <w:r w:rsidRPr="00E67586">
              <w:rPr>
                <w:sz w:val="20"/>
                <w:szCs w:val="20"/>
              </w:rPr>
              <w:t>.</w:t>
            </w:r>
            <w:r w:rsidRPr="00E67586">
              <w:rPr>
                <w:sz w:val="20"/>
                <w:szCs w:val="20"/>
                <w:lang w:val="en-US"/>
              </w:rPr>
              <w:t>2024</w:t>
            </w:r>
          </w:p>
        </w:tc>
        <w:tc>
          <w:tcPr>
            <w:tcW w:w="1026" w:type="dxa"/>
          </w:tcPr>
          <w:p w:rsidR="00BD0F93" w:rsidRPr="00E67586" w:rsidRDefault="00BD0F93" w:rsidP="00BD0F9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4</w:t>
            </w:r>
            <w:r w:rsidRPr="00E67586">
              <w:rPr>
                <w:sz w:val="20"/>
                <w:szCs w:val="20"/>
                <w:lang w:val="en-US"/>
              </w:rPr>
              <w:t>.0</w:t>
            </w:r>
          </w:p>
        </w:tc>
        <w:tc>
          <w:tcPr>
            <w:tcW w:w="4644" w:type="dxa"/>
          </w:tcPr>
          <w:p w:rsidR="00BD0F93" w:rsidRPr="00E67586" w:rsidRDefault="00BD0F93" w:rsidP="00BD0F93">
            <w:pPr>
              <w:tabs>
                <w:tab w:val="left" w:pos="284"/>
              </w:tabs>
              <w:suppressAutoHyphens/>
              <w:spacing w:before="60" w:after="60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В Политику внесены изменения в соответствии с п.2 ч.1. ст.18.1 Федерального закона «О персональных данных» от 27.07.2006 №152-ФЗ (в ред. Федерального закона от 14.07.2022 N 266-ФЗ)</w:t>
            </w:r>
          </w:p>
        </w:tc>
        <w:tc>
          <w:tcPr>
            <w:tcW w:w="2126" w:type="dxa"/>
          </w:tcPr>
          <w:p w:rsidR="00BD0F93" w:rsidRPr="00E67586" w:rsidRDefault="00BD0F93" w:rsidP="00BD0F93">
            <w:pPr>
              <w:widowControl w:val="0"/>
              <w:tabs>
                <w:tab w:val="left" w:pos="284"/>
              </w:tabs>
              <w:spacing w:line="240" w:lineRule="atLeast"/>
              <w:jc w:val="center"/>
              <w:rPr>
                <w:sz w:val="20"/>
                <w:szCs w:val="20"/>
              </w:rPr>
            </w:pPr>
            <w:r w:rsidRPr="00E67586">
              <w:rPr>
                <w:sz w:val="20"/>
                <w:szCs w:val="20"/>
              </w:rPr>
              <w:t>Казаков П.В., РН защиты персональных данных</w:t>
            </w:r>
          </w:p>
        </w:tc>
      </w:tr>
    </w:tbl>
    <w:p w:rsidR="00BD0F93" w:rsidRPr="00D4731E" w:rsidRDefault="00BD0F93" w:rsidP="00BD0F93">
      <w:pPr>
        <w:pStyle w:val="s29-"/>
        <w:ind w:left="1040" w:hanging="1040"/>
        <w:rPr>
          <w:b/>
          <w:sz w:val="24"/>
        </w:rPr>
      </w:pPr>
    </w:p>
    <w:sectPr w:rsidR="00BD0F93" w:rsidRPr="00D4731E" w:rsidSect="00BD0F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 w:code="9"/>
      <w:pgMar w:top="567" w:right="1021" w:bottom="567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272" w:rsidRDefault="007D0272">
      <w:r>
        <w:separator/>
      </w:r>
    </w:p>
  </w:endnote>
  <w:endnote w:type="continuationSeparator" w:id="0">
    <w:p w:rsidR="007D0272" w:rsidRDefault="007D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272" w:rsidRDefault="007D0272" w:rsidP="00BD0F93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D0272" w:rsidRDefault="007D0272" w:rsidP="00BD0F93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272" w:rsidRDefault="007D0272" w:rsidP="00BD0F93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5217C">
      <w:rPr>
        <w:rStyle w:val="aa"/>
        <w:noProof/>
      </w:rPr>
      <w:t>21</w:t>
    </w:r>
    <w:r>
      <w:rPr>
        <w:rStyle w:val="aa"/>
      </w:rPr>
      <w:fldChar w:fldCharType="end"/>
    </w:r>
  </w:p>
  <w:p w:rsidR="007D0272" w:rsidRPr="00E0698A" w:rsidRDefault="007D0272" w:rsidP="00BD0F9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272" w:rsidRDefault="007D0272">
      <w:r>
        <w:separator/>
      </w:r>
    </w:p>
    <w:p w:rsidR="007D0272" w:rsidRDefault="007D0272"/>
  </w:footnote>
  <w:footnote w:type="continuationSeparator" w:id="0">
    <w:p w:rsidR="007D0272" w:rsidRDefault="007D0272">
      <w:r>
        <w:continuationSeparator/>
      </w:r>
    </w:p>
    <w:p w:rsidR="007D0272" w:rsidRDefault="007D0272"/>
  </w:footnote>
  <w:footnote w:id="1">
    <w:p w:rsidR="007D0272" w:rsidRDefault="007D0272" w:rsidP="00BD0F93">
      <w:pPr>
        <w:pStyle w:val="a8"/>
      </w:pPr>
      <w:r w:rsidRPr="00473B61">
        <w:rPr>
          <w:rStyle w:val="ab"/>
          <w:sz w:val="16"/>
          <w:szCs w:val="16"/>
        </w:rPr>
        <w:footnoteRef/>
      </w:r>
      <w:r w:rsidRPr="00473B61">
        <w:rPr>
          <w:sz w:val="16"/>
          <w:szCs w:val="16"/>
        </w:rPr>
        <w:t xml:space="preserve"> При пользовании настоящим стандартом целесообразно проверить действие документов, приведенных в разделе «Нормативные ссылки» и «Библиография». Если ссылочный документ заменен (изменен), то при пользовании настоящим стандартом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272" w:rsidRDefault="007D0272">
    <w:pPr>
      <w:rPr>
        <w:rFonts w:eastAsia="Arial" w:cs="Arial"/>
        <w:b/>
        <w:sz w:val="12"/>
      </w:rPr>
    </w:pPr>
    <w:r>
      <w:rPr>
        <w:rFonts w:eastAsia="Arial" w:cs="Arial"/>
        <w:b/>
        <w:sz w:val="12"/>
      </w:rPr>
      <w:t>СПРАВОЧНО. ВЫГРУЖЕНО ИЗ ИС СТАНДАРТИЗАЦИИ АО «ТОМСКНЕФТЬ» ВНК 20.01.2025 10:59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272" w:rsidRDefault="007D0272" w:rsidP="00BD0F93">
    <w:pPr>
      <w:pStyle w:val="a6"/>
      <w:tabs>
        <w:tab w:val="right" w:pos="9000"/>
        <w:tab w:val="right" w:pos="15120"/>
      </w:tabs>
      <w:jc w:val="left"/>
    </w:pPr>
    <w:r>
      <w:tab/>
      <w:t>ПК-12.02.02 версия 4.0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272" w:rsidRDefault="007D0272">
    <w:pPr>
      <w:rPr>
        <w:rFonts w:eastAsia="Arial" w:cs="Arial"/>
        <w:b/>
        <w:sz w:val="12"/>
      </w:rPr>
    </w:pPr>
    <w:r>
      <w:rPr>
        <w:rFonts w:eastAsia="Arial" w:cs="Arial"/>
        <w:b/>
        <w:sz w:val="12"/>
      </w:rPr>
      <w:t>СПРАВОЧНО. ВЫГРУЖЕНО ИЗ ИС СТАНДАРТИЗАЦИИ АО «ТОМСКНЕФТЬ» ВНК 20.01.2025 10:59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D45ED908"/>
    <w:lvl w:ilvl="0">
      <w:start w:val="1"/>
      <w:numFmt w:val="decimal"/>
      <w:pStyle w:val="1"/>
      <w:lvlText w:val="%1.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94"/>
        </w:tabs>
        <w:ind w:left="794" w:hanging="454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021"/>
        </w:tabs>
        <w:ind w:left="1021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01"/>
        </w:tabs>
        <w:ind w:left="1758" w:hanging="73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"/>
        </w:tabs>
        <w:ind w:left="34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40"/>
        </w:tabs>
        <w:ind w:left="340" w:firstLine="0"/>
      </w:pPr>
      <w:rPr>
        <w:rFonts w:hint="default"/>
      </w:rPr>
    </w:lvl>
  </w:abstractNum>
  <w:abstractNum w:abstractNumId="1" w15:restartNumberingAfterBreak="0">
    <w:nsid w:val="00BE27A0"/>
    <w:multiLevelType w:val="hybridMultilevel"/>
    <w:tmpl w:val="2982D996"/>
    <w:lvl w:ilvl="0" w:tplc="A6AC9240">
      <w:start w:val="1"/>
      <w:numFmt w:val="decimal"/>
      <w:lvlText w:val="[%1]"/>
      <w:lvlJc w:val="left"/>
      <w:pPr>
        <w:tabs>
          <w:tab w:val="num" w:pos="1040"/>
        </w:tabs>
        <w:ind w:left="1040" w:hanging="1040"/>
      </w:pPr>
      <w:rPr>
        <w:rFonts w:hint="default"/>
        <w:b w:val="0"/>
      </w:rPr>
    </w:lvl>
    <w:lvl w:ilvl="1" w:tplc="33DCFF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A6C1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68AE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2E56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D0E0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2A94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F246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B69C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87300B"/>
    <w:multiLevelType w:val="hybridMultilevel"/>
    <w:tmpl w:val="2FDC641E"/>
    <w:lvl w:ilvl="0" w:tplc="ACA26454">
      <w:start w:val="5"/>
      <w:numFmt w:val="bullet"/>
      <w:pStyle w:val="s06-"/>
      <w:lvlText w:val="-"/>
      <w:lvlJc w:val="left"/>
      <w:pPr>
        <w:tabs>
          <w:tab w:val="num" w:pos="68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1" w:tplc="57AA87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FCCC3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8EF4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0AFE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3825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AE3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1A4E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A0E8C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910C4"/>
    <w:multiLevelType w:val="hybridMultilevel"/>
    <w:tmpl w:val="CFDCB396"/>
    <w:lvl w:ilvl="0" w:tplc="15604196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6DD60896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DE7CDCBA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79A081FC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3DC89528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B4F220E0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94CE3AC4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D270A714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4B82102E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124055FE"/>
    <w:multiLevelType w:val="hybridMultilevel"/>
    <w:tmpl w:val="50B82DBC"/>
    <w:lvl w:ilvl="0" w:tplc="252C9108">
      <w:start w:val="5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4C06FFD6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655267DC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D8221A14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E22AE70A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5F85714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5240220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D76036E6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681083B4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12B84B73"/>
    <w:multiLevelType w:val="multilevel"/>
    <w:tmpl w:val="A9DA8C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AD57310"/>
    <w:multiLevelType w:val="hybridMultilevel"/>
    <w:tmpl w:val="FFA06968"/>
    <w:lvl w:ilvl="0" w:tplc="CEBA5734">
      <w:start w:val="5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D800FDC0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7A86DDEC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522AA1A0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EA9AD580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4A0C4236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910027CE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51AED7C0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59FEF8C4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300D1CD8"/>
    <w:multiLevelType w:val="multilevel"/>
    <w:tmpl w:val="8F785286"/>
    <w:name w:val="tmp"/>
    <w:lvl w:ilvl="0">
      <w:start w:val="1"/>
      <w:numFmt w:val="decimal"/>
      <w:lvlText w:val="%1."/>
      <w:lvlJc w:val="left"/>
      <w:pPr>
        <w:tabs>
          <w:tab w:val="num" w:pos="700"/>
        </w:tabs>
        <w:ind w:left="0" w:firstLine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0"/>
        </w:tabs>
        <w:ind w:left="0" w:firstLine="3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60"/>
        </w:tabs>
        <w:ind w:left="0" w:firstLine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0"/>
        </w:tabs>
        <w:ind w:left="0" w:firstLine="340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340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680" w:firstLine="0"/>
      </w:pPr>
      <w:rPr>
        <w:rFonts w:hint="default"/>
      </w:rPr>
    </w:lvl>
    <w:lvl w:ilvl="6">
      <w:start w:val="1"/>
      <w:numFmt w:val="decimal"/>
      <w:lvlRestart w:val="1"/>
      <w:lvlText w:val="%1.%7"/>
      <w:lvlJc w:val="left"/>
      <w:pPr>
        <w:tabs>
          <w:tab w:val="num" w:pos="700"/>
        </w:tabs>
        <w:ind w:left="0" w:firstLine="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0"/>
        </w:tabs>
        <w:ind w:left="680" w:firstLine="0"/>
      </w:pPr>
      <w:rPr>
        <w:rFonts w:hint="default"/>
      </w:rPr>
    </w:lvl>
  </w:abstractNum>
  <w:abstractNum w:abstractNumId="8" w15:restartNumberingAfterBreak="0">
    <w:nsid w:val="38F41D25"/>
    <w:multiLevelType w:val="hybridMultilevel"/>
    <w:tmpl w:val="C5E8E4FC"/>
    <w:lvl w:ilvl="0" w:tplc="25B4BC32">
      <w:start w:val="3"/>
      <w:numFmt w:val="bullet"/>
      <w:pStyle w:val="s07--"/>
      <w:lvlText w:val="-"/>
      <w:lvlJc w:val="left"/>
      <w:pPr>
        <w:tabs>
          <w:tab w:val="num" w:pos="1021"/>
        </w:tabs>
        <w:ind w:left="1021" w:hanging="341"/>
      </w:pPr>
      <w:rPr>
        <w:rFonts w:ascii="Times New Roman" w:eastAsia="Times New Roman" w:hAnsi="Times New Roman" w:cs="Times New Roman" w:hint="default"/>
      </w:rPr>
    </w:lvl>
    <w:lvl w:ilvl="1" w:tplc="80C0E2E2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8A58CA56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D05E4096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14F077FE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CE9CB74A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313AD6D8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B83667A0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EC4A6C28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3C682EE6"/>
    <w:multiLevelType w:val="hybridMultilevel"/>
    <w:tmpl w:val="CEB6B3D2"/>
    <w:lvl w:ilvl="0" w:tplc="C0447812">
      <w:start w:val="1"/>
      <w:numFmt w:val="decimal"/>
      <w:pStyle w:val="s28-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A804D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B423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DC85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4E7D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2811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E86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A038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9EEE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F90533"/>
    <w:multiLevelType w:val="hybridMultilevel"/>
    <w:tmpl w:val="95C409B0"/>
    <w:lvl w:ilvl="0" w:tplc="8C0C21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508A3A1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1AAB9C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280C6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7EC6A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AC00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D34AFF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1760CB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FBE10E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4E5D13"/>
    <w:multiLevelType w:val="hybridMultilevel"/>
    <w:tmpl w:val="CB004B44"/>
    <w:lvl w:ilvl="0" w:tplc="C7A6E4C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864449E8" w:tentative="1">
      <w:start w:val="1"/>
      <w:numFmt w:val="lowerLetter"/>
      <w:lvlText w:val="%2."/>
      <w:lvlJc w:val="left"/>
      <w:pPr>
        <w:ind w:left="1440" w:hanging="360"/>
      </w:pPr>
    </w:lvl>
    <w:lvl w:ilvl="2" w:tplc="DE76CEC4" w:tentative="1">
      <w:start w:val="1"/>
      <w:numFmt w:val="lowerRoman"/>
      <w:lvlText w:val="%3."/>
      <w:lvlJc w:val="right"/>
      <w:pPr>
        <w:ind w:left="2160" w:hanging="180"/>
      </w:pPr>
    </w:lvl>
    <w:lvl w:ilvl="3" w:tplc="D2D81F84" w:tentative="1">
      <w:start w:val="1"/>
      <w:numFmt w:val="decimal"/>
      <w:lvlText w:val="%4."/>
      <w:lvlJc w:val="left"/>
      <w:pPr>
        <w:ind w:left="2880" w:hanging="360"/>
      </w:pPr>
    </w:lvl>
    <w:lvl w:ilvl="4" w:tplc="7D58169C" w:tentative="1">
      <w:start w:val="1"/>
      <w:numFmt w:val="lowerLetter"/>
      <w:lvlText w:val="%5."/>
      <w:lvlJc w:val="left"/>
      <w:pPr>
        <w:ind w:left="3600" w:hanging="360"/>
      </w:pPr>
    </w:lvl>
    <w:lvl w:ilvl="5" w:tplc="BAF27A7C" w:tentative="1">
      <w:start w:val="1"/>
      <w:numFmt w:val="lowerRoman"/>
      <w:lvlText w:val="%6."/>
      <w:lvlJc w:val="right"/>
      <w:pPr>
        <w:ind w:left="4320" w:hanging="180"/>
      </w:pPr>
    </w:lvl>
    <w:lvl w:ilvl="6" w:tplc="5022BFA8" w:tentative="1">
      <w:start w:val="1"/>
      <w:numFmt w:val="decimal"/>
      <w:lvlText w:val="%7."/>
      <w:lvlJc w:val="left"/>
      <w:pPr>
        <w:ind w:left="5040" w:hanging="360"/>
      </w:pPr>
    </w:lvl>
    <w:lvl w:ilvl="7" w:tplc="190A1A72" w:tentative="1">
      <w:start w:val="1"/>
      <w:numFmt w:val="lowerLetter"/>
      <w:lvlText w:val="%8."/>
      <w:lvlJc w:val="left"/>
      <w:pPr>
        <w:ind w:left="5760" w:hanging="360"/>
      </w:pPr>
    </w:lvl>
    <w:lvl w:ilvl="8" w:tplc="FB7201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755B8"/>
    <w:multiLevelType w:val="hybridMultilevel"/>
    <w:tmpl w:val="02DE6E26"/>
    <w:lvl w:ilvl="0" w:tplc="37F62BB2">
      <w:start w:val="1"/>
      <w:numFmt w:val="decimal"/>
      <w:pStyle w:val="30"/>
      <w:lvlText w:val="Приложение %1"/>
      <w:lvlJc w:val="left"/>
      <w:pPr>
        <w:tabs>
          <w:tab w:val="num" w:pos="1814"/>
        </w:tabs>
        <w:ind w:left="1814" w:hanging="1814"/>
      </w:pPr>
      <w:rPr>
        <w:rFonts w:ascii="Arial" w:hAnsi="Arial" w:cs="Arial" w:hint="default"/>
        <w:b w:val="0"/>
        <w:i w:val="0"/>
        <w:sz w:val="22"/>
        <w:szCs w:val="22"/>
      </w:rPr>
    </w:lvl>
    <w:lvl w:ilvl="1" w:tplc="D0D616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3049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78A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D6AE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3281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636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A033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E4A5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C87536"/>
    <w:multiLevelType w:val="hybridMultilevel"/>
    <w:tmpl w:val="6EFEA126"/>
    <w:lvl w:ilvl="0" w:tplc="C3042C0A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E1563AEA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AE568F3C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8A10FC9C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B40E2E7C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B9301E80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84204CEE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A4A82916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A4EEE462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5C492721"/>
    <w:multiLevelType w:val="hybridMultilevel"/>
    <w:tmpl w:val="7476728A"/>
    <w:lvl w:ilvl="0" w:tplc="25A0DA1E">
      <w:start w:val="5"/>
      <w:numFmt w:val="bullet"/>
      <w:pStyle w:val="s19-"/>
      <w:lvlText w:val="-"/>
      <w:lvlJc w:val="left"/>
      <w:pPr>
        <w:tabs>
          <w:tab w:val="num" w:pos="794"/>
        </w:tabs>
        <w:ind w:left="794" w:hanging="227"/>
      </w:pPr>
      <w:rPr>
        <w:rFonts w:ascii="Times New Roman" w:eastAsia="Times New Roman" w:hAnsi="Times New Roman" w:cs="Times New Roman" w:hint="default"/>
      </w:rPr>
    </w:lvl>
    <w:lvl w:ilvl="1" w:tplc="2A2AE2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BE73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E2E7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5C9C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F43D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AAEC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D41B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1E8EF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6341F"/>
    <w:multiLevelType w:val="hybridMultilevel"/>
    <w:tmpl w:val="AAD2EE5C"/>
    <w:lvl w:ilvl="0" w:tplc="586CA1C8">
      <w:start w:val="5"/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ED64A6D2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76C4E002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9EE09CE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708ABD4C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902A0DE6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6EF8B156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C49646E6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494C3C68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6BB67A26"/>
    <w:multiLevelType w:val="hybridMultilevel"/>
    <w:tmpl w:val="BE487B0C"/>
    <w:lvl w:ilvl="0" w:tplc="BAD88E04">
      <w:start w:val="5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BAC810A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DCAA9E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710B5A6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E4929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6B2C1A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0A29F9A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968930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69401D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39E49F2"/>
    <w:multiLevelType w:val="multilevel"/>
    <w:tmpl w:val="38A8D2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9"/>
  </w:num>
  <w:num w:numId="5">
    <w:abstractNumId w:val="14"/>
  </w:num>
  <w:num w:numId="6">
    <w:abstractNumId w:val="12"/>
  </w:num>
  <w:num w:numId="7">
    <w:abstractNumId w:val="1"/>
  </w:num>
  <w:num w:numId="8">
    <w:abstractNumId w:val="5"/>
  </w:num>
  <w:num w:numId="9">
    <w:abstractNumId w:val="8"/>
  </w:num>
  <w:num w:numId="10">
    <w:abstractNumId w:val="2"/>
  </w:num>
  <w:num w:numId="11">
    <w:abstractNumId w:val="13"/>
  </w:num>
  <w:num w:numId="12">
    <w:abstractNumId w:val="4"/>
  </w:num>
  <w:num w:numId="13">
    <w:abstractNumId w:val="6"/>
  </w:num>
  <w:num w:numId="14">
    <w:abstractNumId w:val="15"/>
  </w:num>
  <w:num w:numId="15">
    <w:abstractNumId w:val="16"/>
  </w:num>
  <w:num w:numId="16">
    <w:abstractNumId w:val="10"/>
  </w:num>
  <w:num w:numId="17">
    <w:abstractNumId w:val="17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3FB"/>
    <w:rsid w:val="00001FB1"/>
    <w:rsid w:val="000840D4"/>
    <w:rsid w:val="0012715C"/>
    <w:rsid w:val="0015217C"/>
    <w:rsid w:val="001534FF"/>
    <w:rsid w:val="001C426C"/>
    <w:rsid w:val="00594D93"/>
    <w:rsid w:val="0062735D"/>
    <w:rsid w:val="007D0272"/>
    <w:rsid w:val="00961FA7"/>
    <w:rsid w:val="00A353FB"/>
    <w:rsid w:val="00AA114F"/>
    <w:rsid w:val="00AF2AD3"/>
    <w:rsid w:val="00B21447"/>
    <w:rsid w:val="00BD0F93"/>
    <w:rsid w:val="00D2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69C3E7-7D5C-4C06-8FC0-1C9E3A2A5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iPriority="99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162"/>
    <w:rPr>
      <w:rFonts w:ascii="Arial" w:hAnsi="Arial"/>
      <w:sz w:val="22"/>
      <w:szCs w:val="24"/>
    </w:rPr>
  </w:style>
  <w:style w:type="paragraph" w:styleId="1">
    <w:name w:val="heading 1"/>
    <w:basedOn w:val="a"/>
    <w:next w:val="2"/>
    <w:link w:val="10"/>
    <w:uiPriority w:val="9"/>
    <w:qFormat/>
    <w:locked/>
    <w:pPr>
      <w:keepNext/>
      <w:keepLines/>
      <w:widowControl w:val="0"/>
      <w:numPr>
        <w:numId w:val="1"/>
      </w:numPr>
      <w:overflowPunct w:val="0"/>
      <w:autoSpaceDE w:val="0"/>
      <w:autoSpaceDN w:val="0"/>
      <w:adjustRightInd w:val="0"/>
      <w:spacing w:before="360" w:after="60"/>
      <w:textAlignment w:val="baseline"/>
      <w:outlineLvl w:val="0"/>
    </w:pPr>
    <w:rPr>
      <w:b/>
      <w:bCs/>
      <w:kern w:val="28"/>
      <w:sz w:val="28"/>
    </w:rPr>
  </w:style>
  <w:style w:type="paragraph" w:styleId="2">
    <w:name w:val="heading 2"/>
    <w:basedOn w:val="a"/>
    <w:link w:val="20"/>
    <w:uiPriority w:val="9"/>
    <w:qFormat/>
    <w:locked/>
    <w:pPr>
      <w:widowControl w:val="0"/>
      <w:numPr>
        <w:ilvl w:val="1"/>
        <w:numId w:val="2"/>
      </w:numPr>
      <w:tabs>
        <w:tab w:val="clear" w:pos="794"/>
      </w:tabs>
      <w:overflowPunct w:val="0"/>
      <w:autoSpaceDE w:val="0"/>
      <w:autoSpaceDN w:val="0"/>
      <w:adjustRightInd w:val="0"/>
      <w:spacing w:before="60"/>
      <w:ind w:left="454"/>
      <w:jc w:val="both"/>
      <w:textAlignment w:val="baseline"/>
      <w:outlineLvl w:val="1"/>
    </w:pPr>
    <w:rPr>
      <w:b/>
      <w:szCs w:val="20"/>
    </w:rPr>
  </w:style>
  <w:style w:type="paragraph" w:styleId="3">
    <w:name w:val="heading 3"/>
    <w:basedOn w:val="a"/>
    <w:link w:val="31"/>
    <w:uiPriority w:val="9"/>
    <w:qFormat/>
    <w:locked/>
    <w:pPr>
      <w:widowControl w:val="0"/>
      <w:numPr>
        <w:ilvl w:val="2"/>
        <w:numId w:val="3"/>
      </w:numPr>
      <w:overflowPunct w:val="0"/>
      <w:autoSpaceDE w:val="0"/>
      <w:autoSpaceDN w:val="0"/>
      <w:adjustRightInd w:val="0"/>
      <w:spacing w:before="60"/>
      <w:jc w:val="both"/>
      <w:textAlignment w:val="baseline"/>
      <w:outlineLvl w:val="2"/>
    </w:pPr>
    <w:rPr>
      <w:szCs w:val="20"/>
    </w:rPr>
  </w:style>
  <w:style w:type="paragraph" w:styleId="4">
    <w:name w:val="heading 4"/>
    <w:basedOn w:val="a"/>
    <w:qFormat/>
    <w:locked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  <w:outlineLvl w:val="3"/>
    </w:pPr>
    <w:rPr>
      <w:szCs w:val="20"/>
    </w:rPr>
  </w:style>
  <w:style w:type="paragraph" w:styleId="5">
    <w:name w:val="heading 5"/>
    <w:basedOn w:val="a"/>
    <w:next w:val="a"/>
    <w:qFormat/>
    <w:locked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  <w:outlineLvl w:val="4"/>
    </w:pPr>
    <w:rPr>
      <w:szCs w:val="20"/>
    </w:rPr>
  </w:style>
  <w:style w:type="paragraph" w:styleId="6">
    <w:name w:val="heading 6"/>
    <w:basedOn w:val="a"/>
    <w:next w:val="a"/>
    <w:qFormat/>
    <w:locked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  <w:outlineLvl w:val="5"/>
    </w:pPr>
    <w:rPr>
      <w:szCs w:val="20"/>
    </w:rPr>
  </w:style>
  <w:style w:type="paragraph" w:styleId="7">
    <w:name w:val="heading 7"/>
    <w:basedOn w:val="a"/>
    <w:next w:val="a"/>
    <w:qFormat/>
    <w:locked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  <w:outlineLvl w:val="6"/>
    </w:pPr>
    <w:rPr>
      <w:szCs w:val="20"/>
    </w:rPr>
  </w:style>
  <w:style w:type="paragraph" w:styleId="8">
    <w:name w:val="heading 8"/>
    <w:basedOn w:val="a"/>
    <w:next w:val="a"/>
    <w:qFormat/>
    <w:locked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  <w:outlineLvl w:val="7"/>
    </w:pPr>
    <w:rPr>
      <w:szCs w:val="20"/>
    </w:rPr>
  </w:style>
  <w:style w:type="paragraph" w:styleId="9">
    <w:name w:val="heading 9"/>
    <w:basedOn w:val="a"/>
    <w:next w:val="a"/>
    <w:qFormat/>
    <w:locked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21">
    <w:name w:val="s21 рисунок №"/>
    <w:basedOn w:val="s00"/>
    <w:next w:val="s00"/>
    <w:pPr>
      <w:keepLines/>
      <w:widowControl/>
      <w:spacing w:before="120" w:after="120"/>
      <w:ind w:firstLine="0"/>
      <w:jc w:val="center"/>
    </w:pPr>
  </w:style>
  <w:style w:type="paragraph" w:customStyle="1" w:styleId="s00">
    <w:name w:val="s00 Текст"/>
    <w:basedOn w:val="a"/>
    <w:link w:val="s000"/>
    <w:rsid w:val="00B54138"/>
    <w:pPr>
      <w:keepNext/>
      <w:widowControl w:val="0"/>
      <w:overflowPunct w:val="0"/>
      <w:autoSpaceDE w:val="0"/>
      <w:autoSpaceDN w:val="0"/>
      <w:adjustRightInd w:val="0"/>
      <w:spacing w:before="60"/>
      <w:ind w:firstLine="340"/>
      <w:jc w:val="both"/>
      <w:textAlignment w:val="baseline"/>
    </w:pPr>
  </w:style>
  <w:style w:type="paragraph" w:customStyle="1" w:styleId="s03">
    <w:name w:val="s03 Пункт"/>
    <w:basedOn w:val="s02"/>
    <w:link w:val="s030"/>
    <w:qFormat/>
    <w:rsid w:val="00B27E1A"/>
    <w:pPr>
      <w:keepLines w:val="0"/>
      <w:spacing w:before="80"/>
      <w:outlineLvl w:val="2"/>
    </w:pPr>
    <w:rPr>
      <w:b w:val="0"/>
    </w:rPr>
  </w:style>
  <w:style w:type="paragraph" w:customStyle="1" w:styleId="s02">
    <w:name w:val="s02 подРАЗДЕЛ"/>
    <w:basedOn w:val="s01"/>
    <w:next w:val="s03"/>
    <w:rsid w:val="00B27E1A"/>
    <w:pPr>
      <w:tabs>
        <w:tab w:val="left" w:pos="1134"/>
      </w:tabs>
      <w:spacing w:before="160" w:after="0"/>
      <w:outlineLvl w:val="1"/>
    </w:pPr>
    <w:rPr>
      <w:sz w:val="22"/>
    </w:rPr>
  </w:style>
  <w:style w:type="paragraph" w:customStyle="1" w:styleId="s01">
    <w:name w:val="s01 РАЗДЕЛ"/>
    <w:basedOn w:val="s00"/>
    <w:next w:val="s02"/>
    <w:link w:val="s010"/>
    <w:qFormat/>
    <w:rsid w:val="00B27E1A"/>
    <w:pPr>
      <w:keepLines/>
      <w:spacing w:before="240" w:after="120"/>
      <w:ind w:firstLine="0"/>
      <w:outlineLvl w:val="0"/>
    </w:pPr>
    <w:rPr>
      <w:b/>
      <w:bCs/>
      <w:sz w:val="24"/>
      <w:szCs w:val="28"/>
    </w:rPr>
  </w:style>
  <w:style w:type="paragraph" w:customStyle="1" w:styleId="s08">
    <w:name w:val="s08 Список а)"/>
    <w:basedOn w:val="s03"/>
    <w:rsid w:val="00B27E1A"/>
    <w:pPr>
      <w:outlineLvl w:val="4"/>
    </w:pPr>
  </w:style>
  <w:style w:type="paragraph" w:customStyle="1" w:styleId="s04">
    <w:name w:val="s04 подПункт"/>
    <w:basedOn w:val="s03"/>
    <w:rsid w:val="00B27E1A"/>
    <w:pPr>
      <w:tabs>
        <w:tab w:val="left" w:pos="1276"/>
      </w:tabs>
      <w:outlineLvl w:val="3"/>
    </w:pPr>
  </w:style>
  <w:style w:type="paragraph" w:customStyle="1" w:styleId="s26">
    <w:name w:val="s26 Заголовок приложения"/>
    <w:basedOn w:val="s00"/>
    <w:next w:val="s00"/>
    <w:rsid w:val="00B1196A"/>
    <w:pPr>
      <w:spacing w:after="120"/>
      <w:ind w:firstLine="0"/>
      <w:jc w:val="center"/>
      <w:outlineLvl w:val="0"/>
    </w:pPr>
    <w:rPr>
      <w:b/>
      <w:sz w:val="24"/>
      <w:szCs w:val="20"/>
    </w:rPr>
  </w:style>
  <w:style w:type="paragraph" w:styleId="11">
    <w:name w:val="toc 1"/>
    <w:basedOn w:val="a"/>
    <w:next w:val="a"/>
    <w:uiPriority w:val="39"/>
    <w:locked/>
    <w:pPr>
      <w:widowControl w:val="0"/>
      <w:tabs>
        <w:tab w:val="left" w:pos="567"/>
        <w:tab w:val="decimal" w:leader="dot" w:pos="9356"/>
      </w:tabs>
      <w:overflowPunct w:val="0"/>
      <w:autoSpaceDE w:val="0"/>
      <w:autoSpaceDN w:val="0"/>
      <w:adjustRightInd w:val="0"/>
      <w:spacing w:before="60"/>
      <w:ind w:left="567" w:right="340" w:hanging="567"/>
      <w:jc w:val="both"/>
      <w:textAlignment w:val="baseline"/>
    </w:pPr>
    <w:rPr>
      <w:b/>
      <w:bCs/>
      <w:noProof/>
    </w:rPr>
  </w:style>
  <w:style w:type="paragraph" w:styleId="21">
    <w:name w:val="toc 2"/>
    <w:basedOn w:val="a"/>
    <w:next w:val="a"/>
    <w:uiPriority w:val="39"/>
    <w:locked/>
    <w:pPr>
      <w:widowControl w:val="0"/>
      <w:tabs>
        <w:tab w:val="left" w:pos="960"/>
        <w:tab w:val="right" w:leader="dot" w:pos="9356"/>
      </w:tabs>
      <w:overflowPunct w:val="0"/>
      <w:autoSpaceDE w:val="0"/>
      <w:autoSpaceDN w:val="0"/>
      <w:adjustRightInd w:val="0"/>
      <w:spacing w:before="60"/>
      <w:ind w:left="992" w:right="340" w:hanging="765"/>
      <w:jc w:val="both"/>
      <w:textAlignment w:val="baseline"/>
    </w:pPr>
    <w:rPr>
      <w:noProof/>
      <w:szCs w:val="20"/>
    </w:rPr>
  </w:style>
  <w:style w:type="paragraph" w:styleId="a3">
    <w:name w:val="endnote text"/>
    <w:basedOn w:val="a"/>
    <w:semiHidden/>
    <w:locked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sz w:val="20"/>
      <w:szCs w:val="20"/>
    </w:rPr>
  </w:style>
  <w:style w:type="character" w:styleId="a4">
    <w:name w:val="Hyperlink"/>
    <w:uiPriority w:val="99"/>
    <w:rsid w:val="009C3750"/>
    <w:rPr>
      <w:rFonts w:ascii="Arial" w:hAnsi="Arial"/>
      <w:color w:val="0000FF"/>
      <w:sz w:val="22"/>
      <w:szCs w:val="22"/>
      <w:u w:val="single"/>
    </w:rPr>
  </w:style>
  <w:style w:type="paragraph" w:customStyle="1" w:styleId="s23">
    <w:name w:val="s23 Подзаголовок"/>
    <w:basedOn w:val="s00"/>
    <w:next w:val="s28-"/>
    <w:rsid w:val="0034612C"/>
    <w:pPr>
      <w:spacing w:before="240" w:after="120"/>
      <w:ind w:firstLine="0"/>
    </w:pPr>
    <w:rPr>
      <w:b/>
      <w:bCs/>
      <w:sz w:val="24"/>
    </w:rPr>
  </w:style>
  <w:style w:type="paragraph" w:customStyle="1" w:styleId="s28-">
    <w:name w:val="s28 Предисловие-Пункты"/>
    <w:basedOn w:val="s00"/>
    <w:rsid w:val="00176D56"/>
    <w:pPr>
      <w:numPr>
        <w:numId w:val="4"/>
      </w:numPr>
      <w:spacing w:before="120" w:after="120"/>
    </w:pPr>
  </w:style>
  <w:style w:type="paragraph" w:customStyle="1" w:styleId="s06-">
    <w:name w:val="s06 Список -"/>
    <w:basedOn w:val="s03"/>
    <w:rsid w:val="00773507"/>
    <w:pPr>
      <w:numPr>
        <w:numId w:val="10"/>
      </w:numPr>
    </w:pPr>
  </w:style>
  <w:style w:type="paragraph" w:customStyle="1" w:styleId="s24">
    <w:name w:val="s24 Титульный лист"/>
    <w:basedOn w:val="s00"/>
    <w:rsid w:val="00DC4B5E"/>
    <w:pPr>
      <w:spacing w:before="120" w:after="240"/>
      <w:ind w:firstLine="0"/>
      <w:jc w:val="center"/>
    </w:pPr>
    <w:rPr>
      <w:b/>
      <w:sz w:val="32"/>
      <w:szCs w:val="20"/>
    </w:rPr>
  </w:style>
  <w:style w:type="character" w:styleId="a5">
    <w:name w:val="FollowedHyperlink"/>
    <w:locked/>
    <w:rsid w:val="00A35DF3"/>
    <w:rPr>
      <w:rFonts w:ascii="Arial" w:hAnsi="Arial"/>
      <w:color w:val="800080"/>
      <w:sz w:val="22"/>
      <w:u w:val="single"/>
    </w:rPr>
  </w:style>
  <w:style w:type="paragraph" w:customStyle="1" w:styleId="s13">
    <w:name w:val="s13 Т Жирн Отст"/>
    <w:basedOn w:val="s12101"/>
    <w:next w:val="s14"/>
    <w:rsid w:val="00F5540E"/>
    <w:pPr>
      <w:spacing w:before="120"/>
      <w:ind w:left="340"/>
    </w:pPr>
    <w:rPr>
      <w:szCs w:val="20"/>
    </w:rPr>
  </w:style>
  <w:style w:type="paragraph" w:styleId="a6">
    <w:name w:val="header"/>
    <w:basedOn w:val="s00"/>
    <w:rsid w:val="00176D56"/>
    <w:pPr>
      <w:ind w:firstLine="0"/>
      <w:jc w:val="right"/>
    </w:pPr>
    <w:rPr>
      <w:sz w:val="20"/>
      <w:szCs w:val="20"/>
    </w:rPr>
  </w:style>
  <w:style w:type="paragraph" w:customStyle="1" w:styleId="s14">
    <w:name w:val="s14 Т Обычн Отст"/>
    <w:basedOn w:val="s13"/>
    <w:rsid w:val="00EA2469"/>
    <w:pPr>
      <w:spacing w:before="20"/>
    </w:pPr>
    <w:rPr>
      <w:b w:val="0"/>
    </w:rPr>
  </w:style>
  <w:style w:type="paragraph" w:customStyle="1" w:styleId="s15">
    <w:name w:val="s15 Т Жирн"/>
    <w:basedOn w:val="s13"/>
    <w:rsid w:val="00F5540E"/>
    <w:pPr>
      <w:spacing w:before="60"/>
      <w:ind w:left="0"/>
    </w:pPr>
  </w:style>
  <w:style w:type="paragraph" w:customStyle="1" w:styleId="s12101">
    <w:name w:val="s12 Т  Кол1 Ном01 Жирн"/>
    <w:basedOn w:val="s00"/>
    <w:next w:val="s13"/>
    <w:rsid w:val="00B27E1A"/>
    <w:pPr>
      <w:keepLines/>
      <w:widowControl/>
      <w:spacing w:before="20"/>
      <w:ind w:firstLine="0"/>
      <w:jc w:val="left"/>
      <w:outlineLvl w:val="6"/>
    </w:pPr>
    <w:rPr>
      <w:b/>
      <w:sz w:val="20"/>
    </w:rPr>
  </w:style>
  <w:style w:type="paragraph" w:customStyle="1" w:styleId="s22">
    <w:name w:val="s22 Заголовок"/>
    <w:basedOn w:val="s00"/>
    <w:link w:val="s220"/>
    <w:rsid w:val="00B85D40"/>
    <w:pPr>
      <w:keepLines/>
      <w:spacing w:before="360" w:after="120"/>
      <w:ind w:firstLine="0"/>
      <w:jc w:val="center"/>
    </w:pPr>
    <w:rPr>
      <w:b/>
      <w:bCs/>
      <w:sz w:val="24"/>
      <w:szCs w:val="28"/>
    </w:rPr>
  </w:style>
  <w:style w:type="paragraph" w:customStyle="1" w:styleId="s20">
    <w:name w:val="s20 Примеры"/>
    <w:rsid w:val="00FA322F"/>
    <w:pPr>
      <w:keepNext/>
      <w:ind w:firstLine="340"/>
    </w:pPr>
    <w:rPr>
      <w:rFonts w:ascii="Arial" w:hAnsi="Arial"/>
      <w:i/>
      <w:iCs/>
      <w:sz w:val="22"/>
      <w:szCs w:val="22"/>
    </w:rPr>
  </w:style>
  <w:style w:type="paragraph" w:customStyle="1" w:styleId="s05">
    <w:name w:val="s05 Пункт РАЗДЕЛА"/>
    <w:basedOn w:val="s02"/>
    <w:link w:val="s050"/>
    <w:rsid w:val="00B54138"/>
    <w:pPr>
      <w:keepLines w:val="0"/>
      <w:outlineLvl w:val="6"/>
    </w:pPr>
    <w:rPr>
      <w:b w:val="0"/>
    </w:rPr>
  </w:style>
  <w:style w:type="paragraph" w:styleId="30">
    <w:name w:val="toc 3"/>
    <w:basedOn w:val="a"/>
    <w:next w:val="a"/>
    <w:uiPriority w:val="39"/>
    <w:locked/>
    <w:pPr>
      <w:numPr>
        <w:numId w:val="6"/>
      </w:numPr>
      <w:tabs>
        <w:tab w:val="right" w:leader="dot" w:pos="9356"/>
      </w:tabs>
      <w:spacing w:before="60"/>
      <w:ind w:right="340"/>
      <w:jc w:val="both"/>
    </w:pPr>
  </w:style>
  <w:style w:type="paragraph" w:styleId="a7">
    <w:name w:val="footer"/>
    <w:basedOn w:val="s00"/>
    <w:rsid w:val="002D26D5"/>
    <w:pPr>
      <w:tabs>
        <w:tab w:val="center" w:pos="4677"/>
        <w:tab w:val="right" w:pos="9355"/>
      </w:tabs>
      <w:ind w:firstLine="0"/>
    </w:pPr>
    <w:rPr>
      <w:sz w:val="20"/>
    </w:rPr>
  </w:style>
  <w:style w:type="paragraph" w:styleId="a8">
    <w:name w:val="footnote text"/>
    <w:basedOn w:val="a"/>
    <w:link w:val="a9"/>
    <w:semiHidden/>
    <w:locked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sz w:val="20"/>
      <w:szCs w:val="20"/>
    </w:rPr>
  </w:style>
  <w:style w:type="character" w:styleId="aa">
    <w:name w:val="page number"/>
    <w:rsid w:val="00A35DF3"/>
    <w:rPr>
      <w:rFonts w:ascii="Arial" w:hAnsi="Arial"/>
      <w:sz w:val="20"/>
    </w:rPr>
  </w:style>
  <w:style w:type="character" w:styleId="ab">
    <w:name w:val="footnote reference"/>
    <w:semiHidden/>
    <w:rPr>
      <w:sz w:val="20"/>
      <w:vertAlign w:val="superscript"/>
    </w:rPr>
  </w:style>
  <w:style w:type="paragraph" w:styleId="40">
    <w:name w:val="toc 4"/>
    <w:basedOn w:val="a"/>
    <w:next w:val="a"/>
    <w:autoRedefine/>
    <w:semiHidden/>
    <w:locked/>
    <w:pPr>
      <w:widowControl w:val="0"/>
      <w:overflowPunct w:val="0"/>
      <w:autoSpaceDE w:val="0"/>
      <w:autoSpaceDN w:val="0"/>
      <w:adjustRightInd w:val="0"/>
      <w:spacing w:before="60"/>
      <w:ind w:left="720"/>
      <w:jc w:val="both"/>
      <w:textAlignment w:val="baseline"/>
    </w:pPr>
    <w:rPr>
      <w:szCs w:val="20"/>
    </w:rPr>
  </w:style>
  <w:style w:type="paragraph" w:styleId="50">
    <w:name w:val="toc 5"/>
    <w:basedOn w:val="a"/>
    <w:next w:val="a"/>
    <w:autoRedefine/>
    <w:semiHidden/>
    <w:locked/>
    <w:pPr>
      <w:widowControl w:val="0"/>
      <w:overflowPunct w:val="0"/>
      <w:autoSpaceDE w:val="0"/>
      <w:autoSpaceDN w:val="0"/>
      <w:adjustRightInd w:val="0"/>
      <w:spacing w:before="60"/>
      <w:ind w:left="960"/>
      <w:jc w:val="both"/>
      <w:textAlignment w:val="baseline"/>
    </w:pPr>
    <w:rPr>
      <w:szCs w:val="20"/>
    </w:rPr>
  </w:style>
  <w:style w:type="paragraph" w:styleId="60">
    <w:name w:val="toc 6"/>
    <w:basedOn w:val="a"/>
    <w:next w:val="a"/>
    <w:autoRedefine/>
    <w:semiHidden/>
    <w:locked/>
    <w:pPr>
      <w:widowControl w:val="0"/>
      <w:overflowPunct w:val="0"/>
      <w:autoSpaceDE w:val="0"/>
      <w:autoSpaceDN w:val="0"/>
      <w:adjustRightInd w:val="0"/>
      <w:spacing w:before="60"/>
      <w:ind w:left="1200"/>
      <w:jc w:val="both"/>
      <w:textAlignment w:val="baseline"/>
    </w:pPr>
    <w:rPr>
      <w:szCs w:val="20"/>
    </w:rPr>
  </w:style>
  <w:style w:type="paragraph" w:styleId="70">
    <w:name w:val="toc 7"/>
    <w:basedOn w:val="a"/>
    <w:next w:val="a"/>
    <w:autoRedefine/>
    <w:semiHidden/>
    <w:locked/>
    <w:pPr>
      <w:widowControl w:val="0"/>
      <w:overflowPunct w:val="0"/>
      <w:autoSpaceDE w:val="0"/>
      <w:autoSpaceDN w:val="0"/>
      <w:adjustRightInd w:val="0"/>
      <w:spacing w:before="60"/>
      <w:ind w:left="1440"/>
      <w:jc w:val="both"/>
      <w:textAlignment w:val="baseline"/>
    </w:pPr>
    <w:rPr>
      <w:szCs w:val="20"/>
    </w:rPr>
  </w:style>
  <w:style w:type="paragraph" w:styleId="80">
    <w:name w:val="toc 8"/>
    <w:basedOn w:val="a"/>
    <w:next w:val="a"/>
    <w:autoRedefine/>
    <w:semiHidden/>
    <w:locked/>
    <w:pPr>
      <w:widowControl w:val="0"/>
      <w:overflowPunct w:val="0"/>
      <w:autoSpaceDE w:val="0"/>
      <w:autoSpaceDN w:val="0"/>
      <w:adjustRightInd w:val="0"/>
      <w:spacing w:before="60"/>
      <w:ind w:left="1680"/>
      <w:jc w:val="both"/>
      <w:textAlignment w:val="baseline"/>
    </w:pPr>
    <w:rPr>
      <w:szCs w:val="20"/>
    </w:rPr>
  </w:style>
  <w:style w:type="paragraph" w:styleId="90">
    <w:name w:val="toc 9"/>
    <w:basedOn w:val="a"/>
    <w:next w:val="a"/>
    <w:autoRedefine/>
    <w:semiHidden/>
    <w:locked/>
    <w:pPr>
      <w:widowControl w:val="0"/>
      <w:overflowPunct w:val="0"/>
      <w:autoSpaceDE w:val="0"/>
      <w:autoSpaceDN w:val="0"/>
      <w:adjustRightInd w:val="0"/>
      <w:spacing w:before="60"/>
      <w:ind w:left="1920"/>
      <w:jc w:val="both"/>
      <w:textAlignment w:val="baseline"/>
    </w:pPr>
    <w:rPr>
      <w:szCs w:val="20"/>
    </w:rPr>
  </w:style>
  <w:style w:type="character" w:styleId="ac">
    <w:name w:val="endnote reference"/>
    <w:semiHidden/>
    <w:locked/>
    <w:rPr>
      <w:vertAlign w:val="superscript"/>
    </w:rPr>
  </w:style>
  <w:style w:type="character" w:styleId="ad">
    <w:name w:val="annotation reference"/>
    <w:semiHidden/>
    <w:locked/>
    <w:rPr>
      <w:sz w:val="16"/>
      <w:szCs w:val="16"/>
    </w:rPr>
  </w:style>
  <w:style w:type="paragraph" w:styleId="ae">
    <w:name w:val="annotation text"/>
    <w:basedOn w:val="a"/>
    <w:link w:val="af"/>
    <w:semiHidden/>
    <w:locked/>
    <w:pPr>
      <w:widowControl w:val="0"/>
      <w:overflowPunct w:val="0"/>
      <w:autoSpaceDE w:val="0"/>
      <w:autoSpaceDN w:val="0"/>
      <w:adjustRightInd w:val="0"/>
      <w:spacing w:before="60"/>
      <w:ind w:left="340" w:firstLine="511"/>
      <w:jc w:val="both"/>
      <w:textAlignment w:val="baseline"/>
    </w:pPr>
    <w:rPr>
      <w:szCs w:val="20"/>
    </w:rPr>
  </w:style>
  <w:style w:type="paragraph" w:customStyle="1" w:styleId="s25">
    <w:name w:val="s25 приложение №"/>
    <w:basedOn w:val="s00"/>
    <w:rsid w:val="002F7CCC"/>
    <w:pPr>
      <w:pageBreakBefore/>
      <w:ind w:firstLine="0"/>
      <w:jc w:val="center"/>
    </w:pPr>
    <w:rPr>
      <w:b/>
      <w:bCs/>
    </w:rPr>
  </w:style>
  <w:style w:type="paragraph" w:customStyle="1" w:styleId="s29-">
    <w:name w:val="s29 библиография-Список"/>
    <w:basedOn w:val="s00"/>
    <w:pPr>
      <w:ind w:firstLine="0"/>
    </w:pPr>
  </w:style>
  <w:style w:type="paragraph" w:customStyle="1" w:styleId="s170101">
    <w:name w:val="s17 Т Ном01.01"/>
    <w:basedOn w:val="s1601"/>
    <w:rsid w:val="00B27E1A"/>
  </w:style>
  <w:style w:type="paragraph" w:customStyle="1" w:styleId="s10">
    <w:name w:val="s10 заголовок таблицы"/>
    <w:basedOn w:val="s00"/>
    <w:pPr>
      <w:keepLines/>
      <w:widowControl/>
      <w:ind w:firstLine="0"/>
    </w:pPr>
  </w:style>
  <w:style w:type="paragraph" w:customStyle="1" w:styleId="s11">
    <w:name w:val="s11 Т Обычн"/>
    <w:basedOn w:val="s10"/>
    <w:rsid w:val="00EA2469"/>
    <w:pPr>
      <w:spacing w:before="20"/>
      <w:jc w:val="left"/>
    </w:pPr>
    <w:rPr>
      <w:sz w:val="20"/>
    </w:rPr>
  </w:style>
  <w:style w:type="paragraph" w:customStyle="1" w:styleId="s1601">
    <w:name w:val="s16 Т Ном01. Отст"/>
    <w:basedOn w:val="s08"/>
    <w:rsid w:val="008227A1"/>
    <w:pPr>
      <w:widowControl/>
      <w:spacing w:before="20"/>
      <w:outlineLvl w:val="8"/>
    </w:pPr>
    <w:rPr>
      <w:sz w:val="20"/>
    </w:rPr>
  </w:style>
  <w:style w:type="paragraph" w:customStyle="1" w:styleId="s091">
    <w:name w:val="s09 Список а1)"/>
    <w:basedOn w:val="s00"/>
    <w:rsid w:val="00B27E1A"/>
    <w:pPr>
      <w:spacing w:before="0"/>
      <w:ind w:firstLine="0"/>
    </w:pPr>
  </w:style>
  <w:style w:type="paragraph" w:customStyle="1" w:styleId="s07--">
    <w:name w:val="s07 Список - -"/>
    <w:basedOn w:val="s06-"/>
    <w:rsid w:val="009B061B"/>
    <w:pPr>
      <w:numPr>
        <w:numId w:val="9"/>
      </w:numPr>
      <w:ind w:left="1020" w:hanging="340"/>
    </w:pPr>
  </w:style>
  <w:style w:type="paragraph" w:styleId="af0">
    <w:name w:val="Balloon Text"/>
    <w:basedOn w:val="a"/>
    <w:link w:val="af1"/>
    <w:uiPriority w:val="99"/>
    <w:semiHidden/>
    <w:locked/>
    <w:rsid w:val="0064427C"/>
    <w:rPr>
      <w:rFonts w:ascii="Tahoma" w:hAnsi="Tahoma" w:cs="Tahoma"/>
      <w:sz w:val="16"/>
      <w:szCs w:val="16"/>
    </w:rPr>
  </w:style>
  <w:style w:type="paragraph" w:customStyle="1" w:styleId="s19-">
    <w:name w:val="s19 Т Список -"/>
    <w:basedOn w:val="s06-"/>
    <w:rsid w:val="003B09FB"/>
    <w:pPr>
      <w:numPr>
        <w:numId w:val="5"/>
      </w:numPr>
      <w:spacing w:before="20"/>
      <w:outlineLvl w:val="8"/>
    </w:pPr>
    <w:rPr>
      <w:sz w:val="20"/>
    </w:rPr>
  </w:style>
  <w:style w:type="character" w:customStyle="1" w:styleId="s220">
    <w:name w:val="s22 Заголовок Знак Знак"/>
    <w:link w:val="s22"/>
    <w:rsid w:val="00B85D40"/>
    <w:rPr>
      <w:rFonts w:ascii="Arial" w:hAnsi="Arial"/>
      <w:b/>
      <w:bCs/>
      <w:sz w:val="24"/>
      <w:szCs w:val="28"/>
      <w:lang w:val="ru-RU" w:eastAsia="ru-RU" w:bidi="ar-SA"/>
    </w:rPr>
  </w:style>
  <w:style w:type="table" w:styleId="af2">
    <w:name w:val="Table Grid"/>
    <w:basedOn w:val="a1"/>
    <w:locked/>
    <w:rsid w:val="00A35DF3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221">
    <w:name w:val="s22 Титульный лист"/>
    <w:basedOn w:val="a"/>
    <w:rsid w:val="00A040F0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6"/>
      <w:szCs w:val="20"/>
    </w:rPr>
  </w:style>
  <w:style w:type="character" w:customStyle="1" w:styleId="s000">
    <w:name w:val="s00 Текст Знак"/>
    <w:link w:val="s00"/>
    <w:rsid w:val="008D622B"/>
    <w:rPr>
      <w:rFonts w:ascii="Arial" w:hAnsi="Arial"/>
      <w:sz w:val="22"/>
      <w:szCs w:val="24"/>
      <w:lang w:val="ru-RU" w:eastAsia="ru-RU" w:bidi="ar-SA"/>
    </w:rPr>
  </w:style>
  <w:style w:type="paragraph" w:customStyle="1" w:styleId="s110">
    <w:name w:val="s11 Табл Обычн"/>
    <w:basedOn w:val="s10"/>
    <w:rsid w:val="00A44F33"/>
    <w:pPr>
      <w:spacing w:before="20"/>
      <w:jc w:val="left"/>
    </w:pPr>
    <w:rPr>
      <w:sz w:val="20"/>
    </w:rPr>
  </w:style>
  <w:style w:type="paragraph" w:styleId="af3">
    <w:name w:val="annotation subject"/>
    <w:basedOn w:val="ae"/>
    <w:next w:val="ae"/>
    <w:semiHidden/>
    <w:locked/>
    <w:rsid w:val="009C1699"/>
    <w:pPr>
      <w:widowControl/>
      <w:overflowPunct/>
      <w:autoSpaceDE/>
      <w:autoSpaceDN/>
      <w:adjustRightInd/>
      <w:spacing w:before="0"/>
      <w:ind w:left="0" w:firstLine="0"/>
      <w:jc w:val="left"/>
      <w:textAlignment w:val="auto"/>
    </w:pPr>
    <w:rPr>
      <w:b/>
      <w:bCs/>
      <w:sz w:val="20"/>
    </w:rPr>
  </w:style>
  <w:style w:type="paragraph" w:customStyle="1" w:styleId="phconfirmstampstamp">
    <w:name w:val="ph_confirmstamp_stamp"/>
    <w:basedOn w:val="a"/>
    <w:rsid w:val="00560679"/>
    <w:pPr>
      <w:spacing w:before="20" w:after="120"/>
    </w:pPr>
    <w:rPr>
      <w:sz w:val="24"/>
      <w:szCs w:val="20"/>
    </w:rPr>
  </w:style>
  <w:style w:type="paragraph" w:customStyle="1" w:styleId="phconfirmstamptitle">
    <w:name w:val="ph_confirmstamp_title"/>
    <w:basedOn w:val="a"/>
    <w:next w:val="phconfirmstampstamp"/>
    <w:rsid w:val="00560679"/>
    <w:pPr>
      <w:spacing w:before="20" w:after="120"/>
    </w:pPr>
    <w:rPr>
      <w:caps/>
      <w:sz w:val="24"/>
    </w:rPr>
  </w:style>
  <w:style w:type="paragraph" w:styleId="af4">
    <w:name w:val="List Paragraph"/>
    <w:basedOn w:val="a"/>
    <w:link w:val="af5"/>
    <w:uiPriority w:val="34"/>
    <w:qFormat/>
    <w:rsid w:val="007D7EC2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lang w:val="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817BB9"/>
    <w:rPr>
      <w:rFonts w:ascii="Tahoma" w:hAnsi="Tahoma" w:cs="Tahoma"/>
      <w:sz w:val="16"/>
      <w:szCs w:val="16"/>
    </w:rPr>
  </w:style>
  <w:style w:type="character" w:customStyle="1" w:styleId="22">
    <w:name w:val="Основной текст (2)_"/>
    <w:link w:val="23"/>
    <w:rsid w:val="00817BB9"/>
    <w:rPr>
      <w:sz w:val="116"/>
      <w:szCs w:val="11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17BB9"/>
    <w:pPr>
      <w:shd w:val="clear" w:color="auto" w:fill="FFFFFF"/>
      <w:spacing w:after="5820" w:line="0" w:lineRule="atLeast"/>
      <w:jc w:val="center"/>
    </w:pPr>
    <w:rPr>
      <w:rFonts w:ascii="Times New Roman" w:hAnsi="Times New Roman"/>
      <w:sz w:val="116"/>
      <w:szCs w:val="116"/>
    </w:rPr>
  </w:style>
  <w:style w:type="character" w:customStyle="1" w:styleId="21pt">
    <w:name w:val="Основной текст (2) + Интервал 1 pt"/>
    <w:rsid w:val="004E64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16"/>
      <w:szCs w:val="116"/>
    </w:rPr>
  </w:style>
  <w:style w:type="character" w:customStyle="1" w:styleId="af6">
    <w:name w:val="Основной текст_"/>
    <w:link w:val="12"/>
    <w:rsid w:val="00795E5B"/>
    <w:rPr>
      <w:sz w:val="116"/>
      <w:szCs w:val="116"/>
      <w:shd w:val="clear" w:color="auto" w:fill="FFFFFF"/>
    </w:rPr>
  </w:style>
  <w:style w:type="paragraph" w:customStyle="1" w:styleId="12">
    <w:name w:val="Основной текст1"/>
    <w:basedOn w:val="a"/>
    <w:link w:val="af6"/>
    <w:rsid w:val="00795E5B"/>
    <w:pPr>
      <w:shd w:val="clear" w:color="auto" w:fill="FFFFFF"/>
      <w:spacing w:line="1360" w:lineRule="exact"/>
      <w:jc w:val="center"/>
    </w:pPr>
    <w:rPr>
      <w:rFonts w:ascii="Times New Roman" w:hAnsi="Times New Roman"/>
      <w:sz w:val="116"/>
      <w:szCs w:val="116"/>
    </w:rPr>
  </w:style>
  <w:style w:type="character" w:customStyle="1" w:styleId="s050">
    <w:name w:val="s05 Пункт РАЗДЕЛА Знак"/>
    <w:link w:val="s05"/>
    <w:locked/>
    <w:rsid w:val="00CF6276"/>
    <w:rPr>
      <w:rFonts w:ascii="Arial" w:hAnsi="Arial"/>
      <w:bCs/>
      <w:sz w:val="22"/>
      <w:szCs w:val="28"/>
    </w:rPr>
  </w:style>
  <w:style w:type="character" w:customStyle="1" w:styleId="a9">
    <w:name w:val="Текст сноски Знак"/>
    <w:basedOn w:val="a0"/>
    <w:link w:val="a8"/>
    <w:semiHidden/>
    <w:rsid w:val="00572D86"/>
    <w:rPr>
      <w:rFonts w:ascii="Arial" w:hAnsi="Arial"/>
    </w:rPr>
  </w:style>
  <w:style w:type="character" w:customStyle="1" w:styleId="s010">
    <w:name w:val="s01 РАЗДЕЛ Знак"/>
    <w:link w:val="s01"/>
    <w:rsid w:val="00572D86"/>
    <w:rPr>
      <w:rFonts w:ascii="Arial" w:hAnsi="Arial"/>
      <w:b/>
      <w:bCs/>
      <w:sz w:val="24"/>
      <w:szCs w:val="28"/>
    </w:rPr>
  </w:style>
  <w:style w:type="character" w:customStyle="1" w:styleId="af5">
    <w:name w:val="Абзац списка Знак"/>
    <w:link w:val="af4"/>
    <w:uiPriority w:val="34"/>
    <w:rsid w:val="003469BF"/>
    <w:rPr>
      <w:rFonts w:ascii="Arial Unicode MS" w:eastAsia="Arial Unicode MS" w:hAnsi="Arial Unicode MS" w:cs="Arial Unicode MS"/>
      <w:color w:val="000000"/>
      <w:sz w:val="24"/>
      <w:szCs w:val="24"/>
      <w:lang w:val="ru"/>
    </w:rPr>
  </w:style>
  <w:style w:type="character" w:customStyle="1" w:styleId="af">
    <w:name w:val="Текст примечания Знак"/>
    <w:basedOn w:val="a0"/>
    <w:link w:val="ae"/>
    <w:semiHidden/>
    <w:rsid w:val="00664CB1"/>
    <w:rPr>
      <w:rFonts w:ascii="Arial" w:hAnsi="Arial"/>
      <w:sz w:val="22"/>
    </w:rPr>
  </w:style>
  <w:style w:type="character" w:customStyle="1" w:styleId="10">
    <w:name w:val="Заголовок 1 Знак"/>
    <w:basedOn w:val="a0"/>
    <w:link w:val="1"/>
    <w:uiPriority w:val="9"/>
    <w:rsid w:val="002D7F28"/>
    <w:rPr>
      <w:rFonts w:ascii="Arial" w:hAnsi="Arial"/>
      <w:b/>
      <w:bCs/>
      <w:kern w:val="28"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2D7F28"/>
    <w:rPr>
      <w:rFonts w:ascii="Arial" w:hAnsi="Arial"/>
      <w:b/>
      <w:sz w:val="22"/>
    </w:rPr>
  </w:style>
  <w:style w:type="character" w:customStyle="1" w:styleId="31">
    <w:name w:val="Заголовок 3 Знак"/>
    <w:basedOn w:val="a0"/>
    <w:link w:val="3"/>
    <w:uiPriority w:val="9"/>
    <w:rsid w:val="002D7F28"/>
    <w:rPr>
      <w:rFonts w:ascii="Arial" w:hAnsi="Arial"/>
      <w:sz w:val="22"/>
    </w:rPr>
  </w:style>
  <w:style w:type="paragraph" w:styleId="af7">
    <w:name w:val="Normal (Web)"/>
    <w:basedOn w:val="a"/>
    <w:uiPriority w:val="99"/>
    <w:unhideWhenUsed/>
    <w:locked/>
    <w:rsid w:val="002D7F2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msolistparagraphcxspfirstmrcssattr">
    <w:name w:val="msolistparagraphcxspfirst_mr_css_attr"/>
    <w:basedOn w:val="a"/>
    <w:rsid w:val="002D7F2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msolistparagraphcxspmiddlemrcssattr">
    <w:name w:val="msolistparagraphcxspmiddle_mr_css_attr"/>
    <w:basedOn w:val="a"/>
    <w:rsid w:val="002D7F2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msolistparagraphcxsplastmrcssattr">
    <w:name w:val="msolistparagraphcxsplast_mr_css_attr"/>
    <w:basedOn w:val="a"/>
    <w:rsid w:val="002D7F2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s030">
    <w:name w:val="s03 Пункт Знак"/>
    <w:link w:val="s03"/>
    <w:rsid w:val="00105A5E"/>
    <w:rPr>
      <w:rFonts w:ascii="Arial" w:hAnsi="Arial"/>
      <w:bCs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23684-3BA4-47B9-AF1C-E3D9C67DFBD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6249D1A-DB32-44F0-A9EA-69A8C1D15AA2}">
  <ds:schemaRefs/>
</ds:datastoreItem>
</file>

<file path=customXml/itemProps3.xml><?xml version="1.0" encoding="utf-8"?>
<ds:datastoreItem xmlns:ds="http://schemas.openxmlformats.org/officeDocument/2006/customXml" ds:itemID="{B3BF9AEA-F52A-49F0-B32D-FBBE144626B4}">
  <ds:schemaRefs/>
</ds:datastoreItem>
</file>

<file path=customXml/itemProps4.xml><?xml version="1.0" encoding="utf-8"?>
<ds:datastoreItem xmlns:ds="http://schemas.openxmlformats.org/officeDocument/2006/customXml" ds:itemID="{12647A11-3D00-49B3-BF80-B51B0187F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2330</TotalTime>
  <Pages>21</Pages>
  <Words>9717</Words>
  <Characters>55387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Ш-СК</vt:lpstr>
    </vt:vector>
  </TitlesOfParts>
  <Company>GPN</Company>
  <LinksUpToDate>false</LinksUpToDate>
  <CharactersWithSpaces>64975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Ш-СК</dc:title>
  <dc:creator>Тихомирова Анна Викторовна</dc:creator>
  <cp:lastModifiedBy>Таймасов Фаниль Салимович</cp:lastModifiedBy>
  <cp:revision>28</cp:revision>
  <cp:lastPrinted>2021-09-28T08:08:00Z</cp:lastPrinted>
  <dcterms:created xsi:type="dcterms:W3CDTF">2024-12-04T12:45:00Z</dcterms:created>
  <dcterms:modified xsi:type="dcterms:W3CDTF">2025-02-19T04:46:00Z</dcterms:modified>
</cp:coreProperties>
</file>