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A7" w:rsidRDefault="00ED24A7" w:rsidP="00ED24A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15. Информация о предложении регулируемой организации</w:t>
      </w:r>
    </w:p>
    <w:p w:rsidR="00ED24A7" w:rsidRDefault="00ED24A7" w:rsidP="00ED24A7">
      <w:pPr>
        <w:spacing w:after="1" w:line="220" w:lineRule="atLeast"/>
        <w:jc w:val="center"/>
      </w:pPr>
      <w:r>
        <w:rPr>
          <w:rFonts w:ascii="Calibri" w:hAnsi="Calibri" w:cs="Calibri"/>
        </w:rPr>
        <w:t>об установлении цен (тарифов) в сфере теплоснабжения</w:t>
      </w:r>
    </w:p>
    <w:p w:rsidR="00ED24A7" w:rsidRDefault="00ED24A7" w:rsidP="00ED24A7">
      <w:pPr>
        <w:spacing w:after="1" w:line="220" w:lineRule="atLeast"/>
        <w:jc w:val="center"/>
      </w:pPr>
      <w:r>
        <w:rPr>
          <w:rFonts w:ascii="Calibri" w:hAnsi="Calibri" w:cs="Calibri"/>
        </w:rPr>
        <w:t>на очередной расчетный период регулирования</w:t>
      </w:r>
    </w:p>
    <w:tbl>
      <w:tblPr>
        <w:tblW w:w="99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961"/>
      </w:tblGrid>
      <w:tr w:rsidR="00ED24A7" w:rsidTr="0060321A">
        <w:tc>
          <w:tcPr>
            <w:tcW w:w="5024" w:type="dxa"/>
          </w:tcPr>
          <w:p w:rsidR="00ED24A7" w:rsidRDefault="00ED24A7" w:rsidP="000128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4961" w:type="dxa"/>
          </w:tcPr>
          <w:p w:rsidR="00ED24A7" w:rsidRDefault="0060321A" w:rsidP="00FF3976">
            <w:pPr>
              <w:spacing w:after="1" w:line="220" w:lineRule="atLeast"/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0128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4961" w:type="dxa"/>
          </w:tcPr>
          <w:p w:rsidR="0060321A" w:rsidRPr="0020429C" w:rsidRDefault="00E75F6D" w:rsidP="0060321A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 w:rsidR="00A95C1B">
              <w:t>7 219,36</w:t>
            </w:r>
            <w:r w:rsidRPr="0020429C">
              <w:t xml:space="preserve"> </w:t>
            </w:r>
            <w:r w:rsidR="0060321A" w:rsidRPr="0020429C">
              <w:t>руб.</w:t>
            </w:r>
            <w:r w:rsidR="0060321A">
              <w:t>/Гкал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 w:rsidR="00A95C1B">
              <w:t>7 481,34</w:t>
            </w:r>
            <w:r w:rsidRPr="0020429C">
              <w:t xml:space="preserve"> руб.</w:t>
            </w:r>
            <w:r>
              <w:t>/Гкал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="00A95C1B">
              <w:t>7763,02</w:t>
            </w:r>
            <w:r w:rsidRPr="0020429C">
              <w:t xml:space="preserve"> руб.</w:t>
            </w:r>
            <w:r>
              <w:t>/Гкал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="00A95C1B">
              <w:t>8 055,89</w:t>
            </w:r>
            <w:r w:rsidRPr="0020429C">
              <w:t xml:space="preserve"> руб.</w:t>
            </w:r>
            <w:r>
              <w:t>/Гкал</w:t>
            </w:r>
          </w:p>
          <w:p w:rsidR="00ED24A7" w:rsidRDefault="00E75F6D" w:rsidP="00A95C1B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="00A95C1B">
              <w:t>8 360,40</w:t>
            </w:r>
            <w:r w:rsidRPr="0020429C">
              <w:t xml:space="preserve"> руб.</w:t>
            </w:r>
            <w:r>
              <w:t>/Гкал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0128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4961" w:type="dxa"/>
          </w:tcPr>
          <w:p w:rsidR="00ED24A7" w:rsidRDefault="00E75F6D" w:rsidP="00FF3976">
            <w:pPr>
              <w:spacing w:after="1" w:line="220" w:lineRule="atLeast"/>
            </w:pPr>
            <w:r w:rsidRPr="0020429C">
              <w:t>с 01.01.2019 г.</w:t>
            </w:r>
            <w:r>
              <w:t xml:space="preserve"> по 31.12.2023</w:t>
            </w:r>
            <w:r w:rsidRPr="0020429C">
              <w:t xml:space="preserve"> г.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0128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  <w:r w:rsidR="0060321A">
              <w:rPr>
                <w:rFonts w:ascii="Calibri" w:hAnsi="Calibri" w:cs="Calibri"/>
              </w:rPr>
              <w:t xml:space="preserve"> *</w:t>
            </w:r>
          </w:p>
        </w:tc>
        <w:tc>
          <w:tcPr>
            <w:tcW w:w="4961" w:type="dxa"/>
          </w:tcPr>
          <w:p w:rsidR="00ED24A7" w:rsidRDefault="00ED24A7" w:rsidP="00FF3976">
            <w:pPr>
              <w:spacing w:after="1" w:line="220" w:lineRule="atLeast"/>
            </w:pPr>
          </w:p>
        </w:tc>
      </w:tr>
      <w:tr w:rsidR="00ED24A7" w:rsidTr="0060321A">
        <w:tc>
          <w:tcPr>
            <w:tcW w:w="5024" w:type="dxa"/>
          </w:tcPr>
          <w:p w:rsidR="00ED24A7" w:rsidRDefault="00ED24A7" w:rsidP="000128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4961" w:type="dxa"/>
          </w:tcPr>
          <w:p w:rsidR="00E75F6D" w:rsidRPr="0020429C" w:rsidRDefault="00E75F6D" w:rsidP="00E75F6D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 w:rsidR="00A95C1B">
              <w:t>121 656,26</w:t>
            </w:r>
            <w:r w:rsidRPr="0020429C">
              <w:t xml:space="preserve"> </w:t>
            </w:r>
            <w:r>
              <w:t>тыс. руб.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 w:rsidR="00A95C1B">
              <w:t>126 071,04</w:t>
            </w:r>
            <w:r w:rsidRPr="0020429C">
              <w:t xml:space="preserve"> </w:t>
            </w:r>
            <w:r>
              <w:t>тыс. руб.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="00A95C1B">
              <w:t>130 817,81</w:t>
            </w:r>
            <w:r w:rsidRPr="0020429C">
              <w:t xml:space="preserve"> </w:t>
            </w:r>
            <w:r>
              <w:t>тыс. руб.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="00A95C1B">
              <w:t>135 753,11</w:t>
            </w:r>
            <w:r w:rsidRPr="0020429C">
              <w:t xml:space="preserve"> </w:t>
            </w:r>
            <w:r>
              <w:t>тыс. руб.</w:t>
            </w:r>
          </w:p>
          <w:p w:rsidR="00ED24A7" w:rsidRPr="00E75F6D" w:rsidRDefault="00E75F6D" w:rsidP="00A95C1B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="00A95C1B">
              <w:t>140 884,47</w:t>
            </w:r>
            <w:r w:rsidRPr="0020429C">
              <w:t xml:space="preserve"> </w:t>
            </w:r>
            <w:r>
              <w:t>тыс. руб.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0128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4961" w:type="dxa"/>
          </w:tcPr>
          <w:p w:rsidR="00E75F6D" w:rsidRPr="0020429C" w:rsidRDefault="00E75F6D" w:rsidP="00E75F6D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 w:rsidR="00012811">
              <w:t>16,85</w:t>
            </w:r>
            <w:r w:rsidRPr="0020429C">
              <w:t xml:space="preserve"> </w:t>
            </w:r>
            <w:r w:rsidR="00012811">
              <w:t xml:space="preserve">тыс. </w:t>
            </w:r>
            <w:r>
              <w:t>Гкал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 w:rsidR="00012811">
              <w:t>16,85</w:t>
            </w:r>
            <w:r w:rsidR="00012811" w:rsidRPr="0020429C">
              <w:t xml:space="preserve"> </w:t>
            </w:r>
            <w:r w:rsidR="00012811">
              <w:t>тыс. Гкал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="00012811">
              <w:t>16,85</w:t>
            </w:r>
            <w:r w:rsidRPr="0020429C">
              <w:t xml:space="preserve"> руб.</w:t>
            </w:r>
            <w:r>
              <w:t>/Гкал</w:t>
            </w:r>
          </w:p>
          <w:p w:rsidR="00E75F6D" w:rsidRDefault="00E75F6D" w:rsidP="00E75F6D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="00012811">
              <w:t>16,85</w:t>
            </w:r>
            <w:r w:rsidR="00012811" w:rsidRPr="0020429C">
              <w:t xml:space="preserve"> руб.</w:t>
            </w:r>
            <w:r w:rsidR="00012811">
              <w:t>/Гкал</w:t>
            </w:r>
          </w:p>
          <w:p w:rsidR="00ED24A7" w:rsidRPr="0060321A" w:rsidRDefault="00E75F6D" w:rsidP="00E75F6D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="00012811">
              <w:t>16,85</w:t>
            </w:r>
            <w:r w:rsidR="00012811" w:rsidRPr="0020429C">
              <w:t xml:space="preserve"> руб.</w:t>
            </w:r>
            <w:r w:rsidR="00012811">
              <w:t>/Гкал</w:t>
            </w:r>
          </w:p>
        </w:tc>
      </w:tr>
      <w:tr w:rsidR="00ED24A7" w:rsidTr="0060321A">
        <w:tc>
          <w:tcPr>
            <w:tcW w:w="5024" w:type="dxa"/>
          </w:tcPr>
          <w:p w:rsidR="00ED24A7" w:rsidRDefault="00ED24A7" w:rsidP="000128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4961" w:type="dxa"/>
          </w:tcPr>
          <w:p w:rsidR="00ED24A7" w:rsidRDefault="002175B5" w:rsidP="002175B5">
            <w:pPr>
              <w:spacing w:after="1" w:line="220" w:lineRule="atLeast"/>
            </w:pPr>
            <w:r>
              <w:t xml:space="preserve">28 </w:t>
            </w:r>
            <w:r w:rsidR="00012811">
              <w:t>591,10</w:t>
            </w:r>
            <w:r w:rsidR="0060321A">
              <w:t xml:space="preserve"> </w:t>
            </w:r>
            <w:proofErr w:type="spellStart"/>
            <w:r w:rsidR="0060321A">
              <w:t>тыс.руб</w:t>
            </w:r>
            <w:proofErr w:type="spellEnd"/>
            <w:r w:rsidR="0060321A">
              <w:t>.</w:t>
            </w:r>
          </w:p>
        </w:tc>
      </w:tr>
    </w:tbl>
    <w:p w:rsidR="00ED24A7" w:rsidRDefault="00ED24A7" w:rsidP="00ED24A7">
      <w:pPr>
        <w:spacing w:after="1" w:line="220" w:lineRule="atLeast"/>
        <w:jc w:val="both"/>
      </w:pPr>
    </w:p>
    <w:p w:rsidR="00146F31" w:rsidRDefault="00012811" w:rsidP="00012811">
      <w:pPr>
        <w:pStyle w:val="a3"/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012811">
        <w:rPr>
          <w:rFonts w:ascii="Calibri" w:hAnsi="Calibri" w:cs="Calibri"/>
        </w:rPr>
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95"/>
        <w:gridCol w:w="1795"/>
        <w:gridCol w:w="1796"/>
        <w:gridCol w:w="3222"/>
      </w:tblGrid>
      <w:tr w:rsidR="002175B5" w:rsidRPr="002175B5" w:rsidTr="002175B5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Год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Базовый уровень операционных расходов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Индекс эффективности операционных расходов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Нормативный уровень прибыли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Показатели энергосбережения и повышения энергетической эффективности*</w:t>
            </w:r>
            <w:r w:rsidR="00437813">
              <w:rPr>
                <w:rFonts w:ascii="Calibri" w:hAnsi="Calibri" w:cs="Calibri"/>
              </w:rPr>
              <w:t>*</w:t>
            </w:r>
          </w:p>
        </w:tc>
      </w:tr>
      <w:tr w:rsidR="002175B5" w:rsidRPr="002175B5" w:rsidTr="002175B5">
        <w:trPr>
          <w:jc w:val="center"/>
        </w:trPr>
        <w:tc>
          <w:tcPr>
            <w:tcW w:w="743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2019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A95C1B" w:rsidP="002175B5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75 564,04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95C1B" w:rsidRPr="002175B5" w:rsidRDefault="00A95C1B" w:rsidP="002175B5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3222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  <w:tr w:rsidR="002175B5" w:rsidRPr="002175B5" w:rsidTr="002175B5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A95C1B" w:rsidP="002175B5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564,04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2175B5" w:rsidRPr="002175B5" w:rsidRDefault="00A95C1B" w:rsidP="002175B5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3222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  <w:tr w:rsidR="002175B5" w:rsidRPr="002175B5" w:rsidTr="002175B5">
        <w:trPr>
          <w:jc w:val="center"/>
        </w:trPr>
        <w:tc>
          <w:tcPr>
            <w:tcW w:w="743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A95C1B" w:rsidP="002175B5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564,04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2175B5" w:rsidRPr="002175B5" w:rsidRDefault="00A95C1B" w:rsidP="002175B5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3222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  <w:tr w:rsidR="002175B5" w:rsidRPr="002175B5" w:rsidTr="002175B5">
        <w:trPr>
          <w:jc w:val="center"/>
        </w:trPr>
        <w:tc>
          <w:tcPr>
            <w:tcW w:w="743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A95C1B" w:rsidP="002175B5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564,04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2175B5" w:rsidRPr="002175B5" w:rsidRDefault="00A95C1B" w:rsidP="002175B5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3222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  <w:tr w:rsidR="002175B5" w:rsidRPr="002175B5" w:rsidTr="002175B5">
        <w:trPr>
          <w:jc w:val="center"/>
        </w:trPr>
        <w:tc>
          <w:tcPr>
            <w:tcW w:w="743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A95C1B" w:rsidP="002175B5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564,04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2175B5" w:rsidRPr="002175B5" w:rsidRDefault="00A95C1B" w:rsidP="002175B5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3222" w:type="dxa"/>
            <w:shd w:val="clear" w:color="auto" w:fill="auto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</w:tbl>
    <w:p w:rsidR="002175B5" w:rsidRPr="002175B5" w:rsidRDefault="002175B5" w:rsidP="002175B5">
      <w:pPr>
        <w:spacing w:after="1" w:line="220" w:lineRule="atLeast"/>
        <w:rPr>
          <w:rFonts w:ascii="Calibri" w:hAnsi="Calibri" w:cs="Calibri"/>
        </w:rPr>
      </w:pPr>
    </w:p>
    <w:p w:rsidR="002175B5" w:rsidRPr="002175B5" w:rsidRDefault="002175B5" w:rsidP="002175B5">
      <w:pPr>
        <w:spacing w:after="1" w:line="220" w:lineRule="atLeast"/>
        <w:rPr>
          <w:rFonts w:ascii="Calibri" w:hAnsi="Calibri" w:cs="Calibri"/>
        </w:rPr>
      </w:pPr>
      <w:r w:rsidRPr="002175B5">
        <w:rPr>
          <w:rFonts w:ascii="Calibri" w:hAnsi="Calibri" w:cs="Calibri"/>
        </w:rPr>
        <w:t>*</w:t>
      </w:r>
      <w:r w:rsidR="00437813">
        <w:rPr>
          <w:rFonts w:ascii="Calibri" w:hAnsi="Calibri" w:cs="Calibri"/>
        </w:rPr>
        <w:t>*</w:t>
      </w:r>
      <w:r w:rsidRPr="002175B5">
        <w:rPr>
          <w:rFonts w:ascii="Calibri" w:hAnsi="Calibri" w:cs="Calibri"/>
        </w:rPr>
        <w:t xml:space="preserve"> Показатели энергосбережения и повышения энергетической эффективности: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1341"/>
        <w:gridCol w:w="949"/>
        <w:gridCol w:w="949"/>
        <w:gridCol w:w="1032"/>
        <w:gridCol w:w="832"/>
        <w:gridCol w:w="832"/>
      </w:tblGrid>
      <w:tr w:rsidR="002175B5" w:rsidRPr="002175B5" w:rsidTr="00FE7E2E">
        <w:trPr>
          <w:jc w:val="center"/>
        </w:trPr>
        <w:tc>
          <w:tcPr>
            <w:tcW w:w="3244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41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949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2019 год</w:t>
            </w:r>
          </w:p>
        </w:tc>
        <w:tc>
          <w:tcPr>
            <w:tcW w:w="949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2020 год</w:t>
            </w:r>
          </w:p>
        </w:tc>
        <w:tc>
          <w:tcPr>
            <w:tcW w:w="1032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2021 год</w:t>
            </w:r>
          </w:p>
        </w:tc>
        <w:tc>
          <w:tcPr>
            <w:tcW w:w="832" w:type="dxa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2022 год</w:t>
            </w:r>
          </w:p>
        </w:tc>
        <w:tc>
          <w:tcPr>
            <w:tcW w:w="832" w:type="dxa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2023 год</w:t>
            </w:r>
          </w:p>
        </w:tc>
      </w:tr>
      <w:tr w:rsidR="002175B5" w:rsidRPr="002175B5" w:rsidTr="00FE7E2E">
        <w:trPr>
          <w:jc w:val="center"/>
        </w:trPr>
        <w:tc>
          <w:tcPr>
            <w:tcW w:w="3244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341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м3/Гкал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0,29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0,29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0,29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0,29</w:t>
            </w:r>
          </w:p>
        </w:tc>
      </w:tr>
      <w:tr w:rsidR="002175B5" w:rsidRPr="002175B5" w:rsidTr="00FE7E2E">
        <w:trPr>
          <w:jc w:val="center"/>
        </w:trPr>
        <w:tc>
          <w:tcPr>
            <w:tcW w:w="3244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Технологические потери тепловой энергии в сети</w:t>
            </w:r>
          </w:p>
        </w:tc>
        <w:tc>
          <w:tcPr>
            <w:tcW w:w="1341" w:type="dxa"/>
            <w:vAlign w:val="center"/>
            <w:hideMark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%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24,94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24,76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24,76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24,76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5B5" w:rsidRPr="002175B5" w:rsidRDefault="002175B5" w:rsidP="002175B5">
            <w:pPr>
              <w:spacing w:after="1" w:line="220" w:lineRule="atLeast"/>
              <w:rPr>
                <w:rFonts w:ascii="Calibri" w:hAnsi="Calibri" w:cs="Calibri"/>
              </w:rPr>
            </w:pPr>
            <w:r w:rsidRPr="002175B5">
              <w:rPr>
                <w:rFonts w:ascii="Calibri" w:hAnsi="Calibri" w:cs="Calibri"/>
              </w:rPr>
              <w:t>24,</w:t>
            </w:r>
            <w:bookmarkStart w:id="0" w:name="_GoBack"/>
            <w:bookmarkEnd w:id="0"/>
            <w:r w:rsidRPr="002175B5">
              <w:rPr>
                <w:rFonts w:ascii="Calibri" w:hAnsi="Calibri" w:cs="Calibri"/>
              </w:rPr>
              <w:t>76</w:t>
            </w:r>
          </w:p>
        </w:tc>
      </w:tr>
    </w:tbl>
    <w:p w:rsidR="00012811" w:rsidRDefault="00012811" w:rsidP="002175B5"/>
    <w:sectPr w:rsidR="00012811" w:rsidSect="000128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EAC"/>
    <w:multiLevelType w:val="hybridMultilevel"/>
    <w:tmpl w:val="E5FA4942"/>
    <w:lvl w:ilvl="0" w:tplc="D4A66E6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34815"/>
    <w:multiLevelType w:val="hybridMultilevel"/>
    <w:tmpl w:val="47D8785C"/>
    <w:lvl w:ilvl="0" w:tplc="967EF35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A7"/>
    <w:rsid w:val="00012811"/>
    <w:rsid w:val="00146F31"/>
    <w:rsid w:val="002175B5"/>
    <w:rsid w:val="00384876"/>
    <w:rsid w:val="00437813"/>
    <w:rsid w:val="0060321A"/>
    <w:rsid w:val="00A95C1B"/>
    <w:rsid w:val="00AA45A6"/>
    <w:rsid w:val="00E75F6D"/>
    <w:rsid w:val="00E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1F4A-976D-424F-A936-1DF23C6D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Кавтаськина Юлия Геннадьевна</cp:lastModifiedBy>
  <cp:revision>3</cp:revision>
  <dcterms:created xsi:type="dcterms:W3CDTF">2019-01-14T04:20:00Z</dcterms:created>
  <dcterms:modified xsi:type="dcterms:W3CDTF">2019-01-14T04:32:00Z</dcterms:modified>
</cp:coreProperties>
</file>