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7" w:rsidRDefault="00ED24A7" w:rsidP="00ED24A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15. Информация о предложении регулируемой организации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расчетный период регулирования</w:t>
      </w:r>
    </w:p>
    <w:p w:rsidR="00ED24A7" w:rsidRDefault="00ED24A7" w:rsidP="00ED24A7">
      <w:pPr>
        <w:spacing w:after="1" w:line="220" w:lineRule="atLeast"/>
        <w:jc w:val="both"/>
      </w:pP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961"/>
      </w:tblGrid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1" w:type="dxa"/>
          </w:tcPr>
          <w:p w:rsidR="0060321A" w:rsidRPr="0020429C" w:rsidRDefault="0060321A" w:rsidP="0060321A">
            <w:pPr>
              <w:spacing w:after="1" w:line="220" w:lineRule="atLeast"/>
            </w:pPr>
            <w:r w:rsidRPr="0020429C">
              <w:t xml:space="preserve">с 01.01.2019 г. по 30.06.2019 г.: </w:t>
            </w:r>
            <w:r>
              <w:t>3 803,15</w:t>
            </w:r>
            <w:r w:rsidRPr="0020429C">
              <w:t xml:space="preserve"> руб.</w:t>
            </w:r>
            <w:r>
              <w:t>/Гкал</w:t>
            </w:r>
          </w:p>
          <w:p w:rsidR="00ED24A7" w:rsidRDefault="0060321A" w:rsidP="0060321A">
            <w:pPr>
              <w:spacing w:after="1" w:line="220" w:lineRule="atLeast"/>
            </w:pPr>
            <w:r w:rsidRPr="0020429C">
              <w:t xml:space="preserve">с 01.07.2019 г. по 31.12.2019 г.: </w:t>
            </w:r>
            <w:r>
              <w:t xml:space="preserve">4 184,73 </w:t>
            </w:r>
            <w:r w:rsidRPr="0020429C">
              <w:t>руб.</w:t>
            </w:r>
            <w:r>
              <w:t>/Гкал.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60321A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4961" w:type="dxa"/>
          </w:tcPr>
          <w:p w:rsidR="00ED24A7" w:rsidRDefault="00ED24A7" w:rsidP="00FF3976">
            <w:pPr>
              <w:spacing w:after="1" w:line="220" w:lineRule="atLeast"/>
            </w:pP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961" w:type="dxa"/>
          </w:tcPr>
          <w:p w:rsidR="00ED24A7" w:rsidRPr="0060321A" w:rsidRDefault="0060321A" w:rsidP="00FF3976">
            <w:pPr>
              <w:spacing w:after="1" w:line="220" w:lineRule="atLeast"/>
              <w:rPr>
                <w:lang w:val="en-US"/>
              </w:rPr>
            </w:pPr>
            <w:r>
              <w:t>321 827,36 тыс.руб.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4961" w:type="dxa"/>
          </w:tcPr>
          <w:p w:rsidR="00ED24A7" w:rsidRPr="0060321A" w:rsidRDefault="0060321A" w:rsidP="00FF3976">
            <w:pPr>
              <w:spacing w:after="1" w:line="220" w:lineRule="atLeast"/>
            </w:pPr>
            <w:r>
              <w:t>72,</w:t>
            </w:r>
            <w:r w:rsidRPr="0060321A">
              <w:t xml:space="preserve"> 75 </w:t>
            </w:r>
            <w:r>
              <w:t>тыс. Гкал.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>
              <w:t>9 058,92 тыс.руб.</w:t>
            </w:r>
          </w:p>
        </w:tc>
      </w:tr>
    </w:tbl>
    <w:p w:rsidR="00ED24A7" w:rsidRDefault="00ED24A7" w:rsidP="00ED24A7">
      <w:pPr>
        <w:spacing w:after="1" w:line="220" w:lineRule="atLeast"/>
        <w:jc w:val="both"/>
      </w:pPr>
    </w:p>
    <w:p w:rsidR="0060321A" w:rsidRDefault="0060321A">
      <w:r>
        <w:br w:type="page"/>
      </w:r>
    </w:p>
    <w:p w:rsidR="0060321A" w:rsidRDefault="0060321A" w:rsidP="0060321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603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6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478"/>
        <w:gridCol w:w="2774"/>
        <w:gridCol w:w="2694"/>
        <w:gridCol w:w="3208"/>
      </w:tblGrid>
      <w:tr w:rsidR="0060321A" w:rsidRPr="0060321A" w:rsidTr="00AA45A6">
        <w:trPr>
          <w:trHeight w:val="795"/>
        </w:trPr>
        <w:tc>
          <w:tcPr>
            <w:tcW w:w="1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1A" w:rsidRPr="0060321A" w:rsidRDefault="0060321A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 2 Информация о долгосрочных параметрах регулирования, используемых при расчете долгосрочных тарифов в сфере ТЕПЛОСНАБЖЕНИЯ методом индексации установленных тарифов</w:t>
            </w:r>
          </w:p>
        </w:tc>
      </w:tr>
      <w:tr w:rsidR="00AA45A6" w:rsidRPr="0060321A" w:rsidTr="00AA45A6">
        <w:trPr>
          <w:trHeight w:val="16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энергосбережения и энергетической эффективности</w:t>
            </w: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A45A6" w:rsidRPr="0060321A" w:rsidTr="00AA45A6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AA45A6" w:rsidRPr="0060321A" w:rsidTr="00AA45A6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кг у.т./Гкал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 (тонн)/ м</w:t>
            </w: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175 </w:t>
            </w:r>
            <w:bookmarkStart w:id="0" w:name="_GoBack"/>
            <w:bookmarkEnd w:id="0"/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175 292,35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175 292,35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</w:tbl>
    <w:p w:rsidR="00146F31" w:rsidRDefault="00146F31"/>
    <w:sectPr w:rsidR="00146F31" w:rsidSect="00603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7"/>
    <w:rsid w:val="00146F31"/>
    <w:rsid w:val="0060321A"/>
    <w:rsid w:val="00AA45A6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1F4A-976D-424F-A936-1DF23C6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2018-05-08T03:40:00Z</dcterms:created>
  <dcterms:modified xsi:type="dcterms:W3CDTF">2018-05-08T05:44:00Z</dcterms:modified>
</cp:coreProperties>
</file>